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A8D19" w14:textId="0FADF7DB" w:rsidR="00C61D44" w:rsidRDefault="00AD447B" w:rsidP="00513C4C">
      <w:pPr>
        <w:spacing w:line="360" w:lineRule="auto"/>
        <w:jc w:val="center"/>
        <w:rPr>
          <w:rFonts w:ascii="Arial" w:hAnsi="Arial" w:cs="Arial"/>
          <w:b/>
          <w:bCs/>
          <w:u w:val="single"/>
        </w:rPr>
      </w:pPr>
      <w:r w:rsidRPr="00AD447B">
        <w:rPr>
          <w:rFonts w:ascii="Arial" w:hAnsi="Arial" w:cs="Arial"/>
          <w:b/>
          <w:bCs/>
          <w:u w:val="single"/>
        </w:rPr>
        <w:drawing>
          <wp:anchor distT="0" distB="0" distL="114300" distR="114300" simplePos="0" relativeHeight="251658240" behindDoc="1" locked="0" layoutInCell="1" allowOverlap="1" wp14:anchorId="07F947C5" wp14:editId="200A4BF3">
            <wp:simplePos x="0" y="0"/>
            <wp:positionH relativeFrom="margin">
              <wp:align>center</wp:align>
            </wp:positionH>
            <wp:positionV relativeFrom="page">
              <wp:posOffset>469900</wp:posOffset>
            </wp:positionV>
            <wp:extent cx="5245100" cy="3276600"/>
            <wp:effectExtent l="0" t="0" r="0" b="0"/>
            <wp:wrapTight wrapText="bothSides">
              <wp:wrapPolygon edited="0">
                <wp:start x="0" y="0"/>
                <wp:lineTo x="0" y="21474"/>
                <wp:lineTo x="21495" y="21474"/>
                <wp:lineTo x="21495" y="0"/>
                <wp:lineTo x="0" y="0"/>
              </wp:wrapPolygon>
            </wp:wrapTight>
            <wp:docPr id="13589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98227" name=""/>
                    <pic:cNvPicPr/>
                  </pic:nvPicPr>
                  <pic:blipFill rotWithShape="1">
                    <a:blip r:embed="rId5">
                      <a:extLst>
                        <a:ext uri="{28A0092B-C50C-407E-A947-70E740481C1C}">
                          <a14:useLocalDpi xmlns:a14="http://schemas.microsoft.com/office/drawing/2010/main" val="0"/>
                        </a:ext>
                      </a:extLst>
                    </a:blip>
                    <a:srcRect t="1" b="386"/>
                    <a:stretch>
                      <a:fillRect/>
                    </a:stretch>
                  </pic:blipFill>
                  <pic:spPr bwMode="auto">
                    <a:xfrm>
                      <a:off x="0" y="0"/>
                      <a:ext cx="5245100" cy="3276600"/>
                    </a:xfrm>
                    <a:prstGeom prst="rect">
                      <a:avLst/>
                    </a:prstGeom>
                    <a:ln>
                      <a:noFill/>
                    </a:ln>
                    <a:extLst>
                      <a:ext uri="{53640926-AAD7-44D8-BBD7-CCE9431645EC}">
                        <a14:shadowObscured xmlns:a14="http://schemas.microsoft.com/office/drawing/2010/main"/>
                      </a:ext>
                    </a:extLst>
                  </pic:spPr>
                </pic:pic>
              </a:graphicData>
            </a:graphic>
          </wp:anchor>
        </w:drawing>
      </w:r>
    </w:p>
    <w:p w14:paraId="235E9BD6" w14:textId="6B08F68A" w:rsidR="00C61D44" w:rsidRDefault="00C61D44" w:rsidP="00513C4C">
      <w:pPr>
        <w:spacing w:line="360" w:lineRule="auto"/>
        <w:jc w:val="center"/>
        <w:rPr>
          <w:rFonts w:ascii="Arial" w:hAnsi="Arial" w:cs="Arial"/>
          <w:b/>
          <w:bCs/>
          <w:u w:val="single"/>
        </w:rPr>
      </w:pPr>
    </w:p>
    <w:p w14:paraId="62D493EF" w14:textId="5EA58A0D" w:rsidR="00C61D44" w:rsidRDefault="00C61D44" w:rsidP="00513C4C">
      <w:pPr>
        <w:spacing w:line="360" w:lineRule="auto"/>
        <w:jc w:val="center"/>
        <w:rPr>
          <w:rFonts w:ascii="Arial" w:hAnsi="Arial" w:cs="Arial"/>
          <w:b/>
          <w:bCs/>
          <w:u w:val="single"/>
        </w:rPr>
      </w:pPr>
    </w:p>
    <w:p w14:paraId="70E7FA18" w14:textId="0F1B641B" w:rsidR="00C61D44" w:rsidRDefault="00C61D44" w:rsidP="00513C4C">
      <w:pPr>
        <w:spacing w:line="360" w:lineRule="auto"/>
        <w:jc w:val="center"/>
        <w:rPr>
          <w:rFonts w:ascii="Arial" w:hAnsi="Arial" w:cs="Arial"/>
          <w:b/>
          <w:bCs/>
          <w:u w:val="single"/>
        </w:rPr>
      </w:pPr>
    </w:p>
    <w:p w14:paraId="51F365BA" w14:textId="06C6BB1B" w:rsidR="00C61D44" w:rsidRDefault="00C61D44" w:rsidP="00513C4C">
      <w:pPr>
        <w:spacing w:line="360" w:lineRule="auto"/>
        <w:jc w:val="center"/>
        <w:rPr>
          <w:rFonts w:ascii="Arial" w:hAnsi="Arial" w:cs="Arial"/>
          <w:b/>
          <w:bCs/>
          <w:u w:val="single"/>
        </w:rPr>
      </w:pPr>
    </w:p>
    <w:p w14:paraId="6C4D8A2E" w14:textId="7036390E" w:rsidR="00C61D44" w:rsidRDefault="00C61D44" w:rsidP="00513C4C">
      <w:pPr>
        <w:spacing w:line="360" w:lineRule="auto"/>
        <w:jc w:val="center"/>
        <w:rPr>
          <w:rFonts w:ascii="Arial" w:hAnsi="Arial" w:cs="Arial"/>
          <w:b/>
          <w:bCs/>
          <w:u w:val="single"/>
        </w:rPr>
      </w:pPr>
    </w:p>
    <w:p w14:paraId="21758E32" w14:textId="43CBD658" w:rsidR="00C61D44" w:rsidRDefault="00C61D44" w:rsidP="00513C4C">
      <w:pPr>
        <w:spacing w:line="360" w:lineRule="auto"/>
        <w:jc w:val="center"/>
        <w:rPr>
          <w:rFonts w:ascii="Arial" w:hAnsi="Arial" w:cs="Arial"/>
          <w:b/>
          <w:bCs/>
          <w:u w:val="single"/>
        </w:rPr>
      </w:pPr>
    </w:p>
    <w:p w14:paraId="77083504" w14:textId="04560063" w:rsidR="00C61D44" w:rsidRDefault="00C61D44" w:rsidP="00513C4C">
      <w:pPr>
        <w:spacing w:line="360" w:lineRule="auto"/>
        <w:jc w:val="center"/>
        <w:rPr>
          <w:rFonts w:ascii="Arial" w:hAnsi="Arial" w:cs="Arial"/>
          <w:b/>
          <w:bCs/>
          <w:u w:val="single"/>
        </w:rPr>
      </w:pPr>
    </w:p>
    <w:p w14:paraId="0228BEC0" w14:textId="77777777" w:rsidR="00C61D44" w:rsidRDefault="00C61D44" w:rsidP="00513C4C">
      <w:pPr>
        <w:spacing w:line="360" w:lineRule="auto"/>
        <w:jc w:val="center"/>
        <w:rPr>
          <w:rFonts w:ascii="Arial" w:hAnsi="Arial" w:cs="Arial"/>
          <w:b/>
          <w:bCs/>
          <w:u w:val="single"/>
        </w:rPr>
      </w:pPr>
    </w:p>
    <w:p w14:paraId="280F54E1" w14:textId="77777777" w:rsidR="00C61D44" w:rsidRDefault="00C61D44" w:rsidP="00513C4C">
      <w:pPr>
        <w:spacing w:line="360" w:lineRule="auto"/>
        <w:jc w:val="center"/>
        <w:rPr>
          <w:rFonts w:ascii="Arial" w:hAnsi="Arial" w:cs="Arial"/>
          <w:b/>
          <w:bCs/>
          <w:u w:val="single"/>
        </w:rPr>
      </w:pPr>
    </w:p>
    <w:p w14:paraId="216A5FE1" w14:textId="63F34F8D" w:rsidR="00C61D44" w:rsidRDefault="00AD447B" w:rsidP="00AD447B">
      <w:pPr>
        <w:spacing w:line="360" w:lineRule="auto"/>
        <w:rPr>
          <w:rFonts w:ascii="Arial" w:hAnsi="Arial" w:cs="Arial"/>
          <w:b/>
          <w:bCs/>
          <w:u w:val="single"/>
        </w:rPr>
      </w:pPr>
      <w:r>
        <w:rPr>
          <w:rFonts w:ascii="Arial" w:hAnsi="Arial" w:cs="Arial"/>
          <w:b/>
          <w:bCs/>
          <w:u w:val="single"/>
        </w:rPr>
        <w:br/>
      </w:r>
    </w:p>
    <w:p w14:paraId="6ACD61B6" w14:textId="6FF95516" w:rsidR="006B007D" w:rsidRPr="00AD447B" w:rsidRDefault="00AD447B" w:rsidP="00AD447B">
      <w:pPr>
        <w:spacing w:line="360" w:lineRule="auto"/>
        <w:jc w:val="center"/>
        <w:rPr>
          <w:rFonts w:ascii="Arial" w:hAnsi="Arial" w:cs="Arial"/>
          <w:b/>
          <w:bCs/>
          <w:color w:val="000000" w:themeColor="text1"/>
          <w:sz w:val="40"/>
          <w:szCs w:val="40"/>
        </w:rPr>
      </w:pPr>
      <w:r w:rsidRPr="00AD447B">
        <w:rPr>
          <w:rFonts w:ascii="Arial" w:hAnsi="Arial" w:cs="Arial"/>
          <w:b/>
          <w:bCs/>
          <w:color w:val="000000" w:themeColor="text1"/>
          <w:sz w:val="72"/>
          <w:szCs w:val="72"/>
        </w:rPr>
        <w:t xml:space="preserve">Castle Hill Primary School </w:t>
      </w:r>
      <w:r>
        <w:rPr>
          <w:rFonts w:ascii="Arial" w:hAnsi="Arial" w:cs="Arial"/>
          <w:b/>
          <w:bCs/>
          <w:color w:val="000000" w:themeColor="text1"/>
          <w:sz w:val="72"/>
          <w:szCs w:val="72"/>
        </w:rPr>
        <w:br/>
      </w:r>
      <w:r>
        <w:rPr>
          <w:rFonts w:ascii="Arial" w:hAnsi="Arial" w:cs="Arial"/>
          <w:b/>
          <w:bCs/>
          <w:color w:val="000000" w:themeColor="text1"/>
          <w:sz w:val="72"/>
          <w:szCs w:val="72"/>
        </w:rPr>
        <w:br/>
      </w:r>
      <w:r w:rsidRPr="00AD447B">
        <w:rPr>
          <w:rFonts w:ascii="Arial" w:hAnsi="Arial" w:cs="Arial"/>
          <w:b/>
          <w:bCs/>
          <w:color w:val="000000" w:themeColor="text1"/>
          <w:sz w:val="72"/>
          <w:szCs w:val="72"/>
          <w:u w:val="single"/>
        </w:rPr>
        <w:t>Mathematics Policy</w:t>
      </w:r>
      <w:r>
        <w:rPr>
          <w:rFonts w:ascii="Arial" w:hAnsi="Arial" w:cs="Arial"/>
          <w:b/>
          <w:bCs/>
          <w:color w:val="000000" w:themeColor="text1"/>
          <w:sz w:val="72"/>
          <w:szCs w:val="72"/>
        </w:rPr>
        <w:t xml:space="preserve"> </w:t>
      </w:r>
      <w:r>
        <w:rPr>
          <w:rFonts w:ascii="Arial" w:hAnsi="Arial" w:cs="Arial"/>
          <w:b/>
          <w:bCs/>
          <w:color w:val="000000" w:themeColor="text1"/>
          <w:sz w:val="72"/>
          <w:szCs w:val="72"/>
        </w:rPr>
        <w:br/>
      </w:r>
      <w:r>
        <w:rPr>
          <w:rFonts w:ascii="Arial" w:hAnsi="Arial" w:cs="Arial"/>
          <w:b/>
          <w:bCs/>
          <w:color w:val="000000" w:themeColor="text1"/>
          <w:sz w:val="72"/>
          <w:szCs w:val="72"/>
        </w:rPr>
        <w:br/>
      </w:r>
      <w:r>
        <w:rPr>
          <w:rFonts w:ascii="Arial" w:hAnsi="Arial" w:cs="Arial"/>
          <w:b/>
          <w:bCs/>
          <w:color w:val="000000" w:themeColor="text1"/>
          <w:sz w:val="72"/>
          <w:szCs w:val="72"/>
        </w:rPr>
        <w:br/>
      </w:r>
      <w:r>
        <w:rPr>
          <w:rFonts w:ascii="Arial" w:hAnsi="Arial" w:cs="Arial"/>
          <w:b/>
          <w:bCs/>
          <w:color w:val="000000" w:themeColor="text1"/>
          <w:sz w:val="28"/>
          <w:szCs w:val="28"/>
        </w:rPr>
        <w:br/>
      </w:r>
      <w:r w:rsidRPr="00AD447B">
        <w:rPr>
          <w:rFonts w:ascii="Arial" w:hAnsi="Arial" w:cs="Arial"/>
          <w:b/>
          <w:bCs/>
          <w:color w:val="000000" w:themeColor="text1"/>
          <w:sz w:val="28"/>
          <w:szCs w:val="28"/>
        </w:rPr>
        <w:t>Completed by</w:t>
      </w:r>
      <w:r w:rsidR="006C1250">
        <w:rPr>
          <w:rFonts w:ascii="Arial" w:hAnsi="Arial" w:cs="Arial"/>
          <w:b/>
          <w:bCs/>
          <w:color w:val="000000" w:themeColor="text1"/>
          <w:sz w:val="28"/>
          <w:szCs w:val="28"/>
        </w:rPr>
        <w:t xml:space="preserve"> Subject Leader</w:t>
      </w:r>
      <w:r w:rsidRPr="00AD447B">
        <w:rPr>
          <w:rFonts w:ascii="Arial" w:hAnsi="Arial" w:cs="Arial"/>
          <w:b/>
          <w:bCs/>
          <w:color w:val="000000" w:themeColor="text1"/>
          <w:sz w:val="28"/>
          <w:szCs w:val="28"/>
        </w:rPr>
        <w:t>:</w:t>
      </w:r>
      <w:r>
        <w:rPr>
          <w:rFonts w:ascii="Arial" w:hAnsi="Arial" w:cs="Arial"/>
          <w:b/>
          <w:bCs/>
          <w:color w:val="000000" w:themeColor="text1"/>
          <w:sz w:val="28"/>
          <w:szCs w:val="28"/>
        </w:rPr>
        <w:t xml:space="preserve"> K Monaghan </w:t>
      </w:r>
      <w:r>
        <w:rPr>
          <w:rFonts w:ascii="Arial" w:hAnsi="Arial" w:cs="Arial"/>
          <w:b/>
          <w:bCs/>
          <w:color w:val="000000" w:themeColor="text1"/>
          <w:sz w:val="28"/>
          <w:szCs w:val="28"/>
        </w:rPr>
        <w:br/>
        <w:t>Reviewed: September 202</w:t>
      </w:r>
      <w:r w:rsidR="008B30A7">
        <w:rPr>
          <w:rFonts w:ascii="Arial" w:hAnsi="Arial" w:cs="Arial"/>
          <w:b/>
          <w:bCs/>
          <w:color w:val="000000" w:themeColor="text1"/>
          <w:sz w:val="28"/>
          <w:szCs w:val="28"/>
        </w:rPr>
        <w:t>5</w:t>
      </w:r>
      <w:r>
        <w:rPr>
          <w:rFonts w:ascii="Arial" w:hAnsi="Arial" w:cs="Arial"/>
          <w:b/>
          <w:bCs/>
          <w:color w:val="000000" w:themeColor="text1"/>
          <w:sz w:val="28"/>
          <w:szCs w:val="28"/>
        </w:rPr>
        <w:br/>
      </w:r>
      <w:r>
        <w:rPr>
          <w:rFonts w:ascii="Arial" w:hAnsi="Arial" w:cs="Arial"/>
          <w:b/>
          <w:bCs/>
          <w:color w:val="000000" w:themeColor="text1"/>
          <w:sz w:val="28"/>
          <w:szCs w:val="28"/>
        </w:rPr>
        <w:br/>
      </w:r>
      <w:r>
        <w:rPr>
          <w:rFonts w:ascii="Arial" w:hAnsi="Arial" w:cs="Arial"/>
          <w:b/>
          <w:bCs/>
          <w:color w:val="000000" w:themeColor="text1"/>
          <w:sz w:val="28"/>
          <w:szCs w:val="28"/>
        </w:rPr>
        <w:br/>
      </w:r>
      <w:r>
        <w:rPr>
          <w:rFonts w:ascii="Arial" w:hAnsi="Arial" w:cs="Arial"/>
          <w:b/>
          <w:bCs/>
          <w:color w:val="000000" w:themeColor="text1"/>
          <w:sz w:val="28"/>
          <w:szCs w:val="28"/>
        </w:rPr>
        <w:lastRenderedPageBreak/>
        <w:br/>
      </w:r>
      <w:r w:rsidR="006B007D" w:rsidRPr="00E85279">
        <w:rPr>
          <w:rFonts w:ascii="Arial" w:hAnsi="Arial" w:cs="Arial"/>
          <w:b/>
          <w:bCs/>
          <w:sz w:val="28"/>
          <w:szCs w:val="28"/>
          <w:u w:val="single"/>
        </w:rPr>
        <w:t>Curriculum Intent</w:t>
      </w:r>
    </w:p>
    <w:p w14:paraId="642A7DB3" w14:textId="0AEEE8E3" w:rsidR="006B007D" w:rsidRPr="00513C4C" w:rsidRDefault="006B007D" w:rsidP="00513C4C">
      <w:pPr>
        <w:spacing w:line="360" w:lineRule="auto"/>
        <w:rPr>
          <w:rFonts w:ascii="Arial" w:hAnsi="Arial" w:cs="Arial"/>
        </w:rPr>
      </w:pPr>
      <w:r w:rsidRPr="00513C4C">
        <w:rPr>
          <w:rFonts w:ascii="Arial" w:hAnsi="Arial" w:cs="Arial"/>
        </w:rPr>
        <w:t>At Castle Hill Primary School, we believe that all children can achieve success in mathematics through a mastery approach to teaching and learning. We are committed to providing all pupils with an engaging, practical and relevant mathematics curriculum which develops</w:t>
      </w:r>
      <w:r w:rsidR="00677B83">
        <w:rPr>
          <w:rFonts w:ascii="Arial" w:hAnsi="Arial" w:cs="Arial"/>
        </w:rPr>
        <w:t xml:space="preserve"> their passion and enthusiasm towards the subject. The curriculum strives to develop children’s </w:t>
      </w:r>
      <w:r w:rsidRPr="00513C4C">
        <w:rPr>
          <w:rFonts w:ascii="Arial" w:hAnsi="Arial" w:cs="Arial"/>
        </w:rPr>
        <w:t>mathematical fluency</w:t>
      </w:r>
      <w:r w:rsidR="00677B83">
        <w:rPr>
          <w:rFonts w:ascii="Arial" w:hAnsi="Arial" w:cs="Arial"/>
        </w:rPr>
        <w:t>, reasoning</w:t>
      </w:r>
      <w:r w:rsidR="009E7FEC">
        <w:rPr>
          <w:rFonts w:ascii="Arial" w:hAnsi="Arial" w:cs="Arial"/>
        </w:rPr>
        <w:t>,</w:t>
      </w:r>
      <w:r w:rsidR="00677B83">
        <w:rPr>
          <w:rFonts w:ascii="Arial" w:hAnsi="Arial" w:cs="Arial"/>
        </w:rPr>
        <w:t xml:space="preserve"> ability to problem solve</w:t>
      </w:r>
      <w:r w:rsidR="009E7FEC">
        <w:rPr>
          <w:rFonts w:ascii="Arial" w:hAnsi="Arial" w:cs="Arial"/>
        </w:rPr>
        <w:t xml:space="preserve"> and their</w:t>
      </w:r>
      <w:r w:rsidRPr="00513C4C">
        <w:rPr>
          <w:rFonts w:ascii="Arial" w:hAnsi="Arial" w:cs="Arial"/>
        </w:rPr>
        <w:t xml:space="preserve"> understan</w:t>
      </w:r>
      <w:r w:rsidR="009E7FEC">
        <w:rPr>
          <w:rFonts w:ascii="Arial" w:hAnsi="Arial" w:cs="Arial"/>
        </w:rPr>
        <w:t>ding</w:t>
      </w:r>
      <w:r w:rsidRPr="00513C4C">
        <w:rPr>
          <w:rFonts w:ascii="Arial" w:hAnsi="Arial" w:cs="Arial"/>
        </w:rPr>
        <w:t xml:space="preserve"> of mathematical concepts and how they relate to the wider world</w:t>
      </w:r>
      <w:r w:rsidR="009E7FEC">
        <w:rPr>
          <w:rFonts w:ascii="Arial" w:hAnsi="Arial" w:cs="Arial"/>
        </w:rPr>
        <w:t>.</w:t>
      </w:r>
      <w:r w:rsidRPr="00513C4C">
        <w:rPr>
          <w:rFonts w:ascii="Arial" w:hAnsi="Arial" w:cs="Arial"/>
        </w:rPr>
        <w:br/>
      </w:r>
      <w:r w:rsidRPr="00513C4C">
        <w:rPr>
          <w:rFonts w:ascii="Arial" w:hAnsi="Arial" w:cs="Arial"/>
        </w:rPr>
        <w:br/>
        <w:t>We recognise that children learn at different rates and believe that, given sufficient time, high-quality teaching, appropriate support and effective resources, every child can develop a deep and secure understanding of mathematical concepts.</w:t>
      </w:r>
    </w:p>
    <w:p w14:paraId="4D251C29" w14:textId="77777777" w:rsidR="006B007D" w:rsidRPr="00513C4C" w:rsidRDefault="006B007D" w:rsidP="00513C4C">
      <w:pPr>
        <w:spacing w:line="360" w:lineRule="auto"/>
        <w:rPr>
          <w:rFonts w:ascii="Arial" w:hAnsi="Arial" w:cs="Arial"/>
        </w:rPr>
      </w:pPr>
      <w:r w:rsidRPr="00513C4C">
        <w:rPr>
          <w:rFonts w:ascii="Arial" w:hAnsi="Arial" w:cs="Arial"/>
        </w:rPr>
        <w:t>Our mathematics curriculum is designed to promote confidence, resilience and a genuine enjoyment of mathematics. Through carefully sequenced learning, rich mathematical experiences and opportunities to apply knowledge in meaningful contexts, we aim to equip all pupils with the skills, understanding and positive mindset needed to succeed both within school and beyond.</w:t>
      </w:r>
    </w:p>
    <w:p w14:paraId="23B62C75" w14:textId="77777777" w:rsidR="006B007D" w:rsidRPr="00513C4C" w:rsidRDefault="006B007D" w:rsidP="00513C4C">
      <w:pPr>
        <w:spacing w:line="360" w:lineRule="auto"/>
        <w:rPr>
          <w:rFonts w:ascii="Arial" w:hAnsi="Arial" w:cs="Arial"/>
        </w:rPr>
      </w:pPr>
      <w:r w:rsidRPr="00513C4C">
        <w:rPr>
          <w:rFonts w:ascii="Arial" w:hAnsi="Arial" w:cs="Arial"/>
          <w:b/>
          <w:bCs/>
        </w:rPr>
        <w:t>Our whole-school mathematics intent is to:</w:t>
      </w:r>
    </w:p>
    <w:p w14:paraId="1ED45CFF" w14:textId="77777777" w:rsidR="006B007D" w:rsidRPr="00513C4C" w:rsidRDefault="006B007D" w:rsidP="00513C4C">
      <w:pPr>
        <w:spacing w:line="360" w:lineRule="auto"/>
        <w:rPr>
          <w:rFonts w:ascii="Arial" w:hAnsi="Arial" w:cs="Arial"/>
        </w:rPr>
      </w:pPr>
      <w:r w:rsidRPr="00513C4C">
        <w:rPr>
          <w:rFonts w:ascii="Arial" w:hAnsi="Arial" w:cs="Arial"/>
        </w:rPr>
        <w:t>• Foster positive attitudes, curiosity and enthusiasm for mathematics through engaging, practical and purposeful learning experiences that inspire a lifelong appreciation of the subject.</w:t>
      </w:r>
    </w:p>
    <w:p w14:paraId="540069F8" w14:textId="77777777" w:rsidR="006B007D" w:rsidRPr="00513C4C" w:rsidRDefault="006B007D" w:rsidP="00513C4C">
      <w:pPr>
        <w:spacing w:line="360" w:lineRule="auto"/>
        <w:rPr>
          <w:rFonts w:ascii="Arial" w:hAnsi="Arial" w:cs="Arial"/>
        </w:rPr>
      </w:pPr>
      <w:r w:rsidRPr="00513C4C">
        <w:rPr>
          <w:rFonts w:ascii="Arial" w:hAnsi="Arial" w:cs="Arial"/>
        </w:rPr>
        <w:t>• Develop confident, resilient learners who approach mathematical challenges with a growth mindset, demonstrating perseverance, independence and a belief that they can succeed.</w:t>
      </w:r>
    </w:p>
    <w:p w14:paraId="2EEE25F0" w14:textId="77777777" w:rsidR="006B007D" w:rsidRPr="00513C4C" w:rsidRDefault="006B007D" w:rsidP="00513C4C">
      <w:pPr>
        <w:spacing w:line="360" w:lineRule="auto"/>
        <w:rPr>
          <w:rFonts w:ascii="Arial" w:hAnsi="Arial" w:cs="Arial"/>
        </w:rPr>
      </w:pPr>
      <w:r w:rsidRPr="00513C4C">
        <w:rPr>
          <w:rFonts w:ascii="Arial" w:hAnsi="Arial" w:cs="Arial"/>
        </w:rPr>
        <w:t>• Promote deep conceptual understanding alongside procedural fluency by using a wide range of manipulatives, models, representations and visual strategies to support all learners.</w:t>
      </w:r>
    </w:p>
    <w:p w14:paraId="01322FAC" w14:textId="77777777" w:rsidR="006B007D" w:rsidRPr="00513C4C" w:rsidRDefault="006B007D" w:rsidP="00513C4C">
      <w:pPr>
        <w:spacing w:line="360" w:lineRule="auto"/>
        <w:rPr>
          <w:rFonts w:ascii="Arial" w:hAnsi="Arial" w:cs="Arial"/>
        </w:rPr>
      </w:pPr>
      <w:r w:rsidRPr="00513C4C">
        <w:rPr>
          <w:rFonts w:ascii="Arial" w:hAnsi="Arial" w:cs="Arial"/>
        </w:rPr>
        <w:t>• Enable pupils to reason mathematically, justify their thinking and communicate their ideas clearly using precise mathematical vocabulary and language.</w:t>
      </w:r>
    </w:p>
    <w:p w14:paraId="7D5B97E5" w14:textId="77777777" w:rsidR="006B007D" w:rsidRPr="00513C4C" w:rsidRDefault="006B007D" w:rsidP="00513C4C">
      <w:pPr>
        <w:spacing w:line="360" w:lineRule="auto"/>
        <w:rPr>
          <w:rFonts w:ascii="Arial" w:hAnsi="Arial" w:cs="Arial"/>
        </w:rPr>
      </w:pPr>
      <w:r w:rsidRPr="00513C4C">
        <w:rPr>
          <w:rFonts w:ascii="Arial" w:hAnsi="Arial" w:cs="Arial"/>
        </w:rPr>
        <w:t>• Provide rich opportunities for problem solving, investigation and pattern seeking, encouraging children to think critically, make connections and apply their learning in a variety of contexts.</w:t>
      </w:r>
    </w:p>
    <w:p w14:paraId="3DDF3829" w14:textId="77777777" w:rsidR="006B007D" w:rsidRPr="00513C4C" w:rsidRDefault="006B007D" w:rsidP="00513C4C">
      <w:pPr>
        <w:spacing w:line="360" w:lineRule="auto"/>
        <w:rPr>
          <w:rFonts w:ascii="Arial" w:hAnsi="Arial" w:cs="Arial"/>
        </w:rPr>
      </w:pPr>
      <w:r w:rsidRPr="00513C4C">
        <w:rPr>
          <w:rFonts w:ascii="Arial" w:hAnsi="Arial" w:cs="Arial"/>
        </w:rPr>
        <w:t>• Broaden pupils' understanding of the relevance and importance of mathematics in everyday life, future learning and the wider world through meaningful real-life applications and cross-curricular links.</w:t>
      </w:r>
    </w:p>
    <w:p w14:paraId="377A4799" w14:textId="77777777" w:rsidR="006B007D" w:rsidRPr="00513C4C" w:rsidRDefault="006B007D" w:rsidP="00513C4C">
      <w:pPr>
        <w:spacing w:line="360" w:lineRule="auto"/>
        <w:rPr>
          <w:rFonts w:ascii="Arial" w:hAnsi="Arial" w:cs="Arial"/>
        </w:rPr>
      </w:pPr>
      <w:r w:rsidRPr="00513C4C">
        <w:rPr>
          <w:rFonts w:ascii="Arial" w:hAnsi="Arial" w:cs="Arial"/>
        </w:rPr>
        <w:t>• Ensure that all pupils, regardless of starting point, are appropriately supported and challenged so that they can achieve their full potential and experience success in mathematics.</w:t>
      </w:r>
    </w:p>
    <w:p w14:paraId="69199617" w14:textId="77777777" w:rsidR="006B007D" w:rsidRPr="00513C4C" w:rsidRDefault="006B007D" w:rsidP="00513C4C">
      <w:pPr>
        <w:spacing w:line="360" w:lineRule="auto"/>
        <w:rPr>
          <w:rFonts w:ascii="Arial" w:hAnsi="Arial" w:cs="Arial"/>
        </w:rPr>
      </w:pPr>
      <w:r w:rsidRPr="00513C4C">
        <w:rPr>
          <w:rFonts w:ascii="Arial" w:hAnsi="Arial" w:cs="Arial"/>
        </w:rPr>
        <w:t>• Build strong foundations of number sense and mathematical understanding in the Early Years Foundation Stage through high-quality, play-based and structured learning experiences that meet the requirements of the Early Years Framework and prepare children for future mathematical learning.</w:t>
      </w:r>
    </w:p>
    <w:p w14:paraId="027F3FEB" w14:textId="7DAF6EFE" w:rsidR="00513C4C" w:rsidRPr="00513C4C" w:rsidRDefault="006B007D" w:rsidP="00513C4C">
      <w:pPr>
        <w:spacing w:line="360" w:lineRule="auto"/>
        <w:rPr>
          <w:rFonts w:ascii="Arial" w:hAnsi="Arial" w:cs="Arial"/>
        </w:rPr>
      </w:pPr>
      <w:r w:rsidRPr="00513C4C">
        <w:rPr>
          <w:rFonts w:ascii="Arial" w:hAnsi="Arial" w:cs="Arial"/>
        </w:rPr>
        <w:t>• Develop confident mathematicians who are equipped with the knowledge, skills and understanding required for the next stage of their education and for life in an inc</w:t>
      </w:r>
      <w:r w:rsidR="00970CBE">
        <w:rPr>
          <w:rFonts w:ascii="Arial" w:hAnsi="Arial" w:cs="Arial"/>
        </w:rPr>
        <w:t>r</w:t>
      </w:r>
      <w:r w:rsidRPr="00513C4C">
        <w:rPr>
          <w:rFonts w:ascii="Arial" w:hAnsi="Arial" w:cs="Arial"/>
        </w:rPr>
        <w:t>easingly mathematical world.</w:t>
      </w:r>
    </w:p>
    <w:p w14:paraId="7DC09D72" w14:textId="28863039" w:rsidR="00513C4C" w:rsidRPr="00E85279" w:rsidRDefault="00513C4C" w:rsidP="00513C4C">
      <w:pPr>
        <w:spacing w:line="360" w:lineRule="auto"/>
        <w:jc w:val="center"/>
        <w:rPr>
          <w:rFonts w:ascii="Arial" w:hAnsi="Arial" w:cs="Arial"/>
          <w:b/>
          <w:bCs/>
          <w:sz w:val="28"/>
          <w:szCs w:val="28"/>
          <w:u w:val="single"/>
        </w:rPr>
      </w:pPr>
      <w:r w:rsidRPr="00E85279">
        <w:rPr>
          <w:rFonts w:ascii="Arial" w:hAnsi="Arial" w:cs="Arial"/>
          <w:b/>
          <w:bCs/>
          <w:sz w:val="28"/>
          <w:szCs w:val="28"/>
          <w:u w:val="single"/>
        </w:rPr>
        <w:lastRenderedPageBreak/>
        <w:t xml:space="preserve">Curriculum </w:t>
      </w:r>
      <w:r w:rsidRPr="00E85279">
        <w:rPr>
          <w:rFonts w:ascii="Arial" w:hAnsi="Arial" w:cs="Arial"/>
          <w:b/>
          <w:bCs/>
          <w:sz w:val="28"/>
          <w:szCs w:val="28"/>
          <w:u w:val="single"/>
        </w:rPr>
        <w:t>Implementat</w:t>
      </w:r>
      <w:r w:rsidR="009A63F1" w:rsidRPr="00E85279">
        <w:rPr>
          <w:rFonts w:ascii="Arial" w:hAnsi="Arial" w:cs="Arial"/>
          <w:b/>
          <w:bCs/>
          <w:sz w:val="28"/>
          <w:szCs w:val="28"/>
          <w:u w:val="single"/>
        </w:rPr>
        <w:t>i</w:t>
      </w:r>
      <w:r w:rsidRPr="00E85279">
        <w:rPr>
          <w:rFonts w:ascii="Arial" w:hAnsi="Arial" w:cs="Arial"/>
          <w:b/>
          <w:bCs/>
          <w:sz w:val="28"/>
          <w:szCs w:val="28"/>
          <w:u w:val="single"/>
        </w:rPr>
        <w:t>on</w:t>
      </w:r>
    </w:p>
    <w:p w14:paraId="4E68061B" w14:textId="0EE7A5FB" w:rsidR="00C61D44" w:rsidRPr="00C61D44" w:rsidRDefault="00C61D44" w:rsidP="00C61D44">
      <w:pPr>
        <w:spacing w:line="360" w:lineRule="auto"/>
        <w:rPr>
          <w:rFonts w:ascii="Arial" w:hAnsi="Arial" w:cs="Arial"/>
        </w:rPr>
      </w:pPr>
      <w:r w:rsidRPr="00C61D44">
        <w:rPr>
          <w:rFonts w:ascii="Arial" w:hAnsi="Arial" w:cs="Arial"/>
          <w:u w:val="single"/>
        </w:rPr>
        <w:t>Curriculum Design</w:t>
      </w:r>
      <w:r>
        <w:rPr>
          <w:rFonts w:ascii="Arial" w:hAnsi="Arial" w:cs="Arial"/>
        </w:rPr>
        <w:t xml:space="preserve"> </w:t>
      </w:r>
      <w:r>
        <w:rPr>
          <w:rFonts w:ascii="Arial" w:hAnsi="Arial" w:cs="Arial"/>
        </w:rPr>
        <w:br/>
      </w:r>
      <w:r w:rsidRPr="00C61D44">
        <w:rPr>
          <w:rFonts w:ascii="Arial" w:hAnsi="Arial" w:cs="Arial"/>
        </w:rPr>
        <w:t>Our mathematics curriculum is carefully structured to ensure a coherent and progressive learning journey for all pupils. We follow the White Rose Maths schemes of learning, using the small steps approach to break learning into manageable and connected stages. This enables children to build upon prior knowledge, deepen their understanding and make meaningful links between mathematical concepts over time.</w:t>
      </w:r>
    </w:p>
    <w:p w14:paraId="07A22F1F" w14:textId="0DB82260" w:rsidR="009A63F1" w:rsidRPr="009A63F1" w:rsidRDefault="00C61D44" w:rsidP="009A63F1">
      <w:pPr>
        <w:spacing w:line="360" w:lineRule="auto"/>
        <w:rPr>
          <w:rFonts w:ascii="Arial" w:hAnsi="Arial" w:cs="Arial"/>
        </w:rPr>
      </w:pPr>
      <w:r w:rsidRPr="009A63F1">
        <w:rPr>
          <w:rFonts w:ascii="Arial" w:hAnsi="Arial" w:cs="Arial"/>
        </w:rPr>
        <w:t xml:space="preserve">Whilst White Rose Maths provides the foundation for our curriculum sequencing, teaching and learning are further enhanced through the use of high-quality resources and guidance </w:t>
      </w:r>
      <w:r w:rsidR="005F4D59">
        <w:rPr>
          <w:rFonts w:ascii="Arial" w:hAnsi="Arial" w:cs="Arial"/>
        </w:rPr>
        <w:t>such as</w:t>
      </w:r>
      <w:r w:rsidRPr="009A63F1">
        <w:rPr>
          <w:rFonts w:ascii="Arial" w:hAnsi="Arial" w:cs="Arial"/>
        </w:rPr>
        <w:t xml:space="preserve"> NCETM</w:t>
      </w:r>
      <w:r w:rsidR="005F4D59">
        <w:rPr>
          <w:rFonts w:ascii="Arial" w:hAnsi="Arial" w:cs="Arial"/>
        </w:rPr>
        <w:t xml:space="preserve"> resources</w:t>
      </w:r>
      <w:r w:rsidRPr="009A63F1">
        <w:rPr>
          <w:rFonts w:ascii="Arial" w:hAnsi="Arial" w:cs="Arial"/>
        </w:rPr>
        <w:t xml:space="preserve"> and the Ready to Progress Criteria. These resources support teachers in identifying the most important mathematical knowledge and concepts, ensuring that pupils develop secure understanding before moving on to new learning.</w:t>
      </w:r>
      <w:r w:rsidR="009A63F1" w:rsidRPr="009A63F1">
        <w:rPr>
          <w:rFonts w:ascii="Arial" w:hAnsi="Arial" w:cs="Arial"/>
        </w:rPr>
        <w:br/>
      </w:r>
      <w:r w:rsidR="009A63F1" w:rsidRPr="009A63F1">
        <w:rPr>
          <w:rFonts w:ascii="Arial" w:hAnsi="Arial" w:cs="Arial"/>
        </w:rPr>
        <w:br/>
      </w:r>
      <w:r w:rsidR="009A63F1" w:rsidRPr="009A63F1">
        <w:rPr>
          <w:rFonts w:ascii="Arial" w:hAnsi="Arial" w:cs="Arial"/>
          <w:u w:val="single"/>
        </w:rPr>
        <w:t>Lesson Structure</w:t>
      </w:r>
      <w:r w:rsidR="009A63F1" w:rsidRPr="009A63F1">
        <w:rPr>
          <w:rFonts w:ascii="Arial" w:hAnsi="Arial" w:cs="Arial"/>
        </w:rPr>
        <w:t xml:space="preserve"> </w:t>
      </w:r>
      <w:r w:rsidR="00E85279">
        <w:rPr>
          <w:rFonts w:ascii="Arial" w:hAnsi="Arial" w:cs="Arial"/>
        </w:rPr>
        <w:br/>
      </w:r>
      <w:r w:rsidR="005F4D59">
        <w:rPr>
          <w:rFonts w:ascii="Arial" w:hAnsi="Arial" w:cs="Arial"/>
        </w:rPr>
        <w:t xml:space="preserve">Maths lessons across Key Stage 1 and 2 </w:t>
      </w:r>
      <w:r w:rsidR="005F4D59" w:rsidRPr="005F4D59">
        <w:rPr>
          <w:rFonts w:ascii="Arial" w:hAnsi="Arial" w:cs="Arial"/>
        </w:rPr>
        <w:t>follow a consistent structure to support pupil engagement, maximise learning opportunities and ensure the successful development of mathematical understanding.</w:t>
      </w:r>
      <w:r w:rsidR="009A63F1" w:rsidRPr="009A63F1">
        <w:rPr>
          <w:rFonts w:ascii="Arial" w:hAnsi="Arial" w:cs="Arial"/>
        </w:rPr>
        <w:t xml:space="preserve"> </w:t>
      </w:r>
    </w:p>
    <w:p w14:paraId="60BEE10D" w14:textId="77777777" w:rsidR="005F4D59" w:rsidRDefault="005F4D59" w:rsidP="009A63F1">
      <w:pPr>
        <w:pStyle w:val="ListParagraph"/>
        <w:numPr>
          <w:ilvl w:val="0"/>
          <w:numId w:val="5"/>
        </w:numPr>
        <w:spacing w:line="360" w:lineRule="auto"/>
        <w:rPr>
          <w:rFonts w:ascii="Arial" w:hAnsi="Arial" w:cs="Arial"/>
        </w:rPr>
      </w:pPr>
      <w:r>
        <w:rPr>
          <w:rFonts w:ascii="Arial" w:hAnsi="Arial" w:cs="Arial"/>
        </w:rPr>
        <w:t xml:space="preserve">Lessons begin with an introduction designed to activate prior knowledge and prepare pupils for new learning and may consist of reviewing previously taught concepts and skills, revisiting vocabulary, exploring a mathematical challenge or responding to a diagnostic assessment question. </w:t>
      </w:r>
    </w:p>
    <w:p w14:paraId="2D469785" w14:textId="1C5A1E6A" w:rsidR="005F4D59" w:rsidRDefault="004D24A5" w:rsidP="009A63F1">
      <w:pPr>
        <w:pStyle w:val="ListParagraph"/>
        <w:numPr>
          <w:ilvl w:val="0"/>
          <w:numId w:val="5"/>
        </w:numPr>
        <w:spacing w:line="360" w:lineRule="auto"/>
        <w:rPr>
          <w:rFonts w:ascii="Arial" w:hAnsi="Arial" w:cs="Arial"/>
        </w:rPr>
      </w:pPr>
      <w:r>
        <w:rPr>
          <w:rFonts w:ascii="Arial" w:hAnsi="Arial" w:cs="Arial"/>
        </w:rPr>
        <w:t xml:space="preserve">Mathematical </w:t>
      </w:r>
      <w:r w:rsidR="005F4D59">
        <w:rPr>
          <w:rFonts w:ascii="Arial" w:hAnsi="Arial" w:cs="Arial"/>
        </w:rPr>
        <w:t>Concepts are then introduced through clear and explicit teaching. Where appropriate, lessons follow an I Do, We Do, You Do approach allowing pupils to observe, practice and then apply skills. Teachers use a range of concrete, pictorial and abstract representations</w:t>
      </w:r>
      <w:r>
        <w:rPr>
          <w:rFonts w:ascii="Arial" w:hAnsi="Arial" w:cs="Arial"/>
        </w:rPr>
        <w:t>, in addition to other adaptive learning strategies,</w:t>
      </w:r>
      <w:r w:rsidR="005F4D59">
        <w:rPr>
          <w:rFonts w:ascii="Arial" w:hAnsi="Arial" w:cs="Arial"/>
        </w:rPr>
        <w:t xml:space="preserve"> to ensure concepts are accessible to all learners. </w:t>
      </w:r>
    </w:p>
    <w:p w14:paraId="44246B51" w14:textId="77777777" w:rsidR="004D24A5" w:rsidRDefault="005F4D59" w:rsidP="009A63F1">
      <w:pPr>
        <w:pStyle w:val="ListParagraph"/>
        <w:numPr>
          <w:ilvl w:val="0"/>
          <w:numId w:val="5"/>
        </w:numPr>
        <w:spacing w:line="360" w:lineRule="auto"/>
        <w:rPr>
          <w:rFonts w:ascii="Arial" w:hAnsi="Arial" w:cs="Arial"/>
        </w:rPr>
      </w:pPr>
      <w:r>
        <w:rPr>
          <w:rFonts w:ascii="Arial" w:hAnsi="Arial" w:cs="Arial"/>
        </w:rPr>
        <w:t>Pupils then engage in carefully sequenced varied fluency</w:t>
      </w:r>
      <w:r w:rsidR="004D24A5">
        <w:rPr>
          <w:rFonts w:ascii="Arial" w:hAnsi="Arial" w:cs="Arial"/>
        </w:rPr>
        <w:t xml:space="preserve">, reasoning and problem-solving activities that encourage deeper thinking and application of the mathematical knowledge and skills. Mostly, teachers’ support, scaffolding and adaptive approaches ensure that children access the same task and learning objective. However, we recognise that it may also be appropriate to differentiate objectives, tasks and support to meet the needs of all learners. </w:t>
      </w:r>
    </w:p>
    <w:p w14:paraId="60D9553E" w14:textId="5E0127F0" w:rsidR="009A63F1" w:rsidRPr="009A63F1" w:rsidRDefault="004D24A5" w:rsidP="009A63F1">
      <w:pPr>
        <w:pStyle w:val="ListParagraph"/>
        <w:numPr>
          <w:ilvl w:val="0"/>
          <w:numId w:val="5"/>
        </w:numPr>
        <w:spacing w:line="360" w:lineRule="auto"/>
        <w:rPr>
          <w:rFonts w:ascii="Arial" w:hAnsi="Arial" w:cs="Arial"/>
        </w:rPr>
      </w:pPr>
      <w:r>
        <w:rPr>
          <w:rFonts w:ascii="Arial" w:hAnsi="Arial" w:cs="Arial"/>
        </w:rPr>
        <w:t>Lessons conclude with opportunities for reflection, discussion and assessment. Teachers use questioning, pupil self-assessment responses, review activities and class/peer marking to assess understanding, address misconceptions and to identify next steps in learning to ensure pupils develop a secure understanding before subsequent learning.</w:t>
      </w:r>
      <w:r w:rsidR="009A63F1" w:rsidRPr="009A63F1">
        <w:rPr>
          <w:rFonts w:ascii="Arial" w:hAnsi="Arial" w:cs="Arial"/>
        </w:rPr>
        <w:br/>
      </w:r>
    </w:p>
    <w:p w14:paraId="3CC51037" w14:textId="07BA94DF" w:rsidR="00C61D44" w:rsidRPr="00E85279" w:rsidRDefault="00C61D44" w:rsidP="00C61D44">
      <w:pPr>
        <w:spacing w:line="360" w:lineRule="auto"/>
        <w:rPr>
          <w:rFonts w:ascii="Arial" w:hAnsi="Arial" w:cs="Arial"/>
          <w:u w:val="single"/>
        </w:rPr>
      </w:pPr>
      <w:r w:rsidRPr="00C61D44">
        <w:rPr>
          <w:rFonts w:ascii="Arial" w:hAnsi="Arial" w:cs="Arial"/>
          <w:u w:val="single"/>
        </w:rPr>
        <w:t>CPA Approach</w:t>
      </w:r>
      <w:r w:rsidR="00E85279">
        <w:rPr>
          <w:rFonts w:ascii="Arial" w:hAnsi="Arial" w:cs="Arial"/>
          <w:u w:val="single"/>
        </w:rPr>
        <w:br/>
      </w:r>
      <w:r w:rsidRPr="00C61D44">
        <w:rPr>
          <w:rFonts w:ascii="Arial" w:hAnsi="Arial" w:cs="Arial"/>
        </w:rPr>
        <w:t xml:space="preserve">At Castle Hill Primary School, we utilise </w:t>
      </w:r>
      <w:r w:rsidR="00AD447B">
        <w:rPr>
          <w:rFonts w:ascii="Arial" w:hAnsi="Arial" w:cs="Arial"/>
        </w:rPr>
        <w:t>a</w:t>
      </w:r>
      <w:r w:rsidRPr="00C61D44">
        <w:rPr>
          <w:rFonts w:ascii="Arial" w:hAnsi="Arial" w:cs="Arial"/>
        </w:rPr>
        <w:t xml:space="preserve"> Concrete, Pictorial and Abstract (CPA) approach to support pupils in developing a deep and secure understanding of mathematical concepts. </w:t>
      </w:r>
    </w:p>
    <w:p w14:paraId="77153C98" w14:textId="05BDB67B" w:rsidR="00C61D44" w:rsidRPr="00C61D44" w:rsidRDefault="00C61D44" w:rsidP="00C61D44">
      <w:pPr>
        <w:pStyle w:val="ListParagraph"/>
        <w:numPr>
          <w:ilvl w:val="0"/>
          <w:numId w:val="2"/>
        </w:numPr>
        <w:spacing w:line="360" w:lineRule="auto"/>
        <w:rPr>
          <w:rFonts w:ascii="Arial" w:hAnsi="Arial" w:cs="Arial"/>
        </w:rPr>
      </w:pPr>
      <w:r w:rsidRPr="00C61D44">
        <w:rPr>
          <w:rFonts w:ascii="Arial" w:hAnsi="Arial" w:cs="Arial"/>
        </w:rPr>
        <w:t>Children explore new</w:t>
      </w:r>
      <w:r w:rsidRPr="00C61D44">
        <w:rPr>
          <w:rFonts w:ascii="Arial" w:hAnsi="Arial" w:cs="Arial"/>
        </w:rPr>
        <w:t xml:space="preserve"> mathematical ideas through practical experiences before representing them visually and, ultimately, applying their understanding using abstract symbols and methods.</w:t>
      </w:r>
    </w:p>
    <w:p w14:paraId="45DAC4E4" w14:textId="22D9EB25" w:rsidR="00C61D44" w:rsidRPr="00C61D44" w:rsidRDefault="00C61D44" w:rsidP="00C61D44">
      <w:pPr>
        <w:pStyle w:val="ListParagraph"/>
        <w:numPr>
          <w:ilvl w:val="0"/>
          <w:numId w:val="2"/>
        </w:numPr>
        <w:spacing w:line="360" w:lineRule="auto"/>
        <w:rPr>
          <w:rFonts w:ascii="Arial" w:hAnsi="Arial" w:cs="Arial"/>
        </w:rPr>
      </w:pPr>
      <w:r w:rsidRPr="00C61D44">
        <w:rPr>
          <w:rFonts w:ascii="Arial" w:hAnsi="Arial" w:cs="Arial"/>
        </w:rPr>
        <w:lastRenderedPageBreak/>
        <w:t xml:space="preserve">Teachers carefully select and use a range of manipulatives, models and representations to support conceptual understanding and mathematical reasoning. </w:t>
      </w:r>
    </w:p>
    <w:p w14:paraId="04C28A95" w14:textId="24860E2E" w:rsidR="00C61D44" w:rsidRPr="00C61D44" w:rsidRDefault="00C61D44" w:rsidP="00C61D44">
      <w:pPr>
        <w:pStyle w:val="ListParagraph"/>
        <w:numPr>
          <w:ilvl w:val="0"/>
          <w:numId w:val="2"/>
        </w:numPr>
        <w:spacing w:line="360" w:lineRule="auto"/>
        <w:rPr>
          <w:rFonts w:ascii="Arial" w:hAnsi="Arial" w:cs="Arial"/>
        </w:rPr>
      </w:pPr>
      <w:r w:rsidRPr="00C61D44">
        <w:rPr>
          <w:rFonts w:ascii="Arial" w:hAnsi="Arial" w:cs="Arial"/>
        </w:rPr>
        <w:t>By moving flexibly between concrete, pictorial and abstract representations, pupils develop confidence, make connections within their learning and gain a deeper appreciation and enjoyment of mathematics.</w:t>
      </w:r>
    </w:p>
    <w:p w14:paraId="01C9BD49" w14:textId="6DF30C41" w:rsidR="00C61D44" w:rsidRPr="00E85279" w:rsidRDefault="00C61D44" w:rsidP="00C61D44">
      <w:pPr>
        <w:spacing w:line="360" w:lineRule="auto"/>
        <w:rPr>
          <w:rFonts w:ascii="Arial" w:hAnsi="Arial" w:cs="Arial"/>
          <w:u w:val="single"/>
        </w:rPr>
      </w:pPr>
      <w:r w:rsidRPr="00C61D44">
        <w:rPr>
          <w:rFonts w:ascii="Arial" w:hAnsi="Arial" w:cs="Arial"/>
          <w:u w:val="single"/>
        </w:rPr>
        <w:t>Fluency</w:t>
      </w:r>
      <w:r w:rsidR="00E85279">
        <w:rPr>
          <w:rFonts w:ascii="Arial" w:hAnsi="Arial" w:cs="Arial"/>
          <w:u w:val="single"/>
        </w:rPr>
        <w:br/>
      </w:r>
      <w:r w:rsidRPr="00C61D44">
        <w:rPr>
          <w:rFonts w:ascii="Arial" w:hAnsi="Arial" w:cs="Arial"/>
        </w:rPr>
        <w:t>Developing fluency is a key component of our mathematics curriculum.</w:t>
      </w:r>
    </w:p>
    <w:p w14:paraId="7E931971" w14:textId="273044BD" w:rsidR="00C61D44" w:rsidRPr="00C61D44" w:rsidRDefault="00C61D44" w:rsidP="00C61D44">
      <w:pPr>
        <w:pStyle w:val="ListParagraph"/>
        <w:numPr>
          <w:ilvl w:val="0"/>
          <w:numId w:val="1"/>
        </w:numPr>
        <w:spacing w:line="360" w:lineRule="auto"/>
        <w:rPr>
          <w:rFonts w:ascii="Arial" w:hAnsi="Arial" w:cs="Arial"/>
        </w:rPr>
      </w:pPr>
      <w:r w:rsidRPr="00C61D44">
        <w:rPr>
          <w:rFonts w:ascii="Arial" w:hAnsi="Arial" w:cs="Arial"/>
        </w:rPr>
        <w:t xml:space="preserve"> In EYFS, Year 1 and Year 2, children participate in NCETM Mastering Number sessions four times per week. These sessions are designed to strengthen number sense, build confidence with number relationships and develop automaticity with key mathematical facts.</w:t>
      </w:r>
    </w:p>
    <w:p w14:paraId="40F9D8AE" w14:textId="77777777" w:rsidR="00C61D44" w:rsidRDefault="00C61D44" w:rsidP="00C61D44">
      <w:pPr>
        <w:pStyle w:val="ListParagraph"/>
        <w:numPr>
          <w:ilvl w:val="0"/>
          <w:numId w:val="1"/>
        </w:numPr>
        <w:spacing w:line="360" w:lineRule="auto"/>
        <w:rPr>
          <w:rFonts w:ascii="Arial" w:hAnsi="Arial" w:cs="Arial"/>
        </w:rPr>
      </w:pPr>
      <w:r w:rsidRPr="00C61D44">
        <w:rPr>
          <w:rFonts w:ascii="Arial" w:hAnsi="Arial" w:cs="Arial"/>
        </w:rPr>
        <w:t>From the summer term of Year 2 onwards, pupils take part in daily arithmetic sessions which focus on developing procedural fluency and the efficient application of mathematical methods. These sessions provide regular opportunities for pupils to practise and consolidate essential calculation skills.</w:t>
      </w:r>
    </w:p>
    <w:p w14:paraId="0B531509" w14:textId="77777777" w:rsidR="00E85279" w:rsidRDefault="00C61D44" w:rsidP="00AD447B">
      <w:pPr>
        <w:pStyle w:val="ListParagraph"/>
        <w:numPr>
          <w:ilvl w:val="0"/>
          <w:numId w:val="1"/>
        </w:numPr>
        <w:spacing w:line="360" w:lineRule="auto"/>
        <w:rPr>
          <w:rFonts w:ascii="Arial" w:hAnsi="Arial" w:cs="Arial"/>
        </w:rPr>
      </w:pPr>
      <w:r w:rsidRPr="00C61D44">
        <w:rPr>
          <w:rFonts w:ascii="Arial" w:hAnsi="Arial" w:cs="Arial"/>
        </w:rPr>
        <w:t>Across all year groups, children complete a daily Flashback 4 activity. This retrieval practice revisits previously taught knowledge and skills, strengthening long-term memory and ensuring key mathematical concepts remain secure. Through regular review and practice, pupils are able to build fluency, make connections between areas of mathematics and apply their learning with increasing confidence and accurac</w:t>
      </w:r>
      <w:r w:rsidR="00E85279">
        <w:rPr>
          <w:rFonts w:ascii="Arial" w:hAnsi="Arial" w:cs="Arial"/>
        </w:rPr>
        <w:t>y.</w:t>
      </w:r>
    </w:p>
    <w:p w14:paraId="457EDB1A" w14:textId="1BBCE416" w:rsidR="00E85279" w:rsidRDefault="00E85279" w:rsidP="00AD447B">
      <w:pPr>
        <w:pStyle w:val="ListParagraph"/>
        <w:numPr>
          <w:ilvl w:val="0"/>
          <w:numId w:val="1"/>
        </w:numPr>
        <w:spacing w:line="360" w:lineRule="auto"/>
        <w:rPr>
          <w:rFonts w:ascii="Arial" w:hAnsi="Arial" w:cs="Arial"/>
        </w:rPr>
      </w:pPr>
      <w:r>
        <w:rPr>
          <w:rFonts w:ascii="Arial" w:hAnsi="Arial" w:cs="Arial"/>
        </w:rPr>
        <w:t xml:space="preserve">The use of LBQ (Learning </w:t>
      </w:r>
      <w:proofErr w:type="gramStart"/>
      <w:r>
        <w:rPr>
          <w:rFonts w:ascii="Arial" w:hAnsi="Arial" w:cs="Arial"/>
        </w:rPr>
        <w:t>By</w:t>
      </w:r>
      <w:proofErr w:type="gramEnd"/>
      <w:r>
        <w:rPr>
          <w:rFonts w:ascii="Arial" w:hAnsi="Arial" w:cs="Arial"/>
        </w:rPr>
        <w:t xml:space="preserve"> Question) is effectively used during Maths lessons across Key Stage 2 to ensure that children develop a strong understanding of concepts that they are taught. </w:t>
      </w:r>
    </w:p>
    <w:p w14:paraId="6C1B7ACC" w14:textId="77777777" w:rsidR="00E85279" w:rsidRDefault="00E85279" w:rsidP="00E85279">
      <w:pPr>
        <w:pStyle w:val="ListParagraph"/>
        <w:spacing w:line="360" w:lineRule="auto"/>
        <w:rPr>
          <w:rFonts w:ascii="Arial" w:hAnsi="Arial" w:cs="Arial"/>
        </w:rPr>
      </w:pPr>
    </w:p>
    <w:p w14:paraId="2C6E90B0" w14:textId="0D5AB697" w:rsidR="00AD447B" w:rsidRPr="00E85279" w:rsidRDefault="00AD447B" w:rsidP="00E85279">
      <w:pPr>
        <w:spacing w:line="360" w:lineRule="auto"/>
        <w:rPr>
          <w:rFonts w:ascii="Arial" w:hAnsi="Arial" w:cs="Arial"/>
        </w:rPr>
      </w:pPr>
      <w:r w:rsidRPr="00E85279">
        <w:rPr>
          <w:rFonts w:ascii="Arial" w:hAnsi="Arial" w:cs="Arial"/>
          <w:u w:val="single"/>
        </w:rPr>
        <w:t xml:space="preserve">Mathematical Reasoning and Problem Solving </w:t>
      </w:r>
      <w:r w:rsidR="009A63F1" w:rsidRPr="00E85279">
        <w:rPr>
          <w:rFonts w:ascii="Arial" w:hAnsi="Arial" w:cs="Arial"/>
          <w:u w:val="single"/>
        </w:rPr>
        <w:br/>
      </w:r>
      <w:r w:rsidR="009A63F1" w:rsidRPr="00E85279">
        <w:rPr>
          <w:rFonts w:ascii="Arial" w:hAnsi="Arial" w:cs="Arial"/>
        </w:rPr>
        <w:t xml:space="preserve">At Castle Hill, we believe that pupils should not only be able to carry out mathematical procedures fluently but also understand why methods work and how concepts are connected. </w:t>
      </w:r>
    </w:p>
    <w:p w14:paraId="7E0BE5F0" w14:textId="18ADA5AF" w:rsidR="009A63F1" w:rsidRDefault="009A63F1" w:rsidP="009A63F1">
      <w:pPr>
        <w:pStyle w:val="ListParagraph"/>
        <w:numPr>
          <w:ilvl w:val="0"/>
          <w:numId w:val="3"/>
        </w:numPr>
        <w:spacing w:line="360" w:lineRule="auto"/>
        <w:rPr>
          <w:rFonts w:ascii="Arial" w:hAnsi="Arial" w:cs="Arial"/>
        </w:rPr>
      </w:pPr>
      <w:r>
        <w:rPr>
          <w:rFonts w:ascii="Arial" w:hAnsi="Arial" w:cs="Arial"/>
        </w:rPr>
        <w:t xml:space="preserve">Teachers provide regular opportunities to children explain their thinking and understanding, justify their answers, identify patterns and prove or disprove mathematical statements. </w:t>
      </w:r>
    </w:p>
    <w:p w14:paraId="3C86ED45" w14:textId="5E29D441" w:rsidR="009A63F1" w:rsidRDefault="009A63F1" w:rsidP="009A63F1">
      <w:pPr>
        <w:pStyle w:val="ListParagraph"/>
        <w:numPr>
          <w:ilvl w:val="0"/>
          <w:numId w:val="3"/>
        </w:numPr>
        <w:spacing w:line="360" w:lineRule="auto"/>
        <w:rPr>
          <w:rFonts w:ascii="Arial" w:hAnsi="Arial" w:cs="Arial"/>
        </w:rPr>
      </w:pPr>
      <w:r>
        <w:rPr>
          <w:rFonts w:ascii="Arial" w:hAnsi="Arial" w:cs="Arial"/>
        </w:rPr>
        <w:t xml:space="preserve">Through carefully planned questioning and discussion, children are encouraged to articulate their reasoning using precise mathematical vocabulary and sentence stems. </w:t>
      </w:r>
    </w:p>
    <w:p w14:paraId="4B9C65D8" w14:textId="1188DDF8" w:rsidR="009A63F1" w:rsidRDefault="009A63F1" w:rsidP="009A63F1">
      <w:pPr>
        <w:pStyle w:val="ListParagraph"/>
        <w:numPr>
          <w:ilvl w:val="0"/>
          <w:numId w:val="3"/>
        </w:numPr>
        <w:spacing w:line="360" w:lineRule="auto"/>
        <w:rPr>
          <w:rFonts w:ascii="Arial" w:hAnsi="Arial" w:cs="Arial"/>
        </w:rPr>
      </w:pPr>
      <w:r>
        <w:rPr>
          <w:rFonts w:ascii="Arial" w:hAnsi="Arial" w:cs="Arial"/>
        </w:rPr>
        <w:t xml:space="preserve">Problem solving is embedded within our curriculum and pupils are exposed to a ranged of varied mathematical problems, investigations and open-ended tasks. </w:t>
      </w:r>
    </w:p>
    <w:p w14:paraId="498E0699" w14:textId="77777777" w:rsidR="00E85279" w:rsidRDefault="009A63F1" w:rsidP="00E85279">
      <w:pPr>
        <w:pStyle w:val="ListParagraph"/>
        <w:numPr>
          <w:ilvl w:val="0"/>
          <w:numId w:val="1"/>
        </w:numPr>
        <w:spacing w:line="360" w:lineRule="auto"/>
        <w:rPr>
          <w:rFonts w:ascii="Arial" w:hAnsi="Arial" w:cs="Arial"/>
        </w:rPr>
      </w:pPr>
      <w:r>
        <w:rPr>
          <w:rFonts w:ascii="Arial" w:hAnsi="Arial" w:cs="Arial"/>
        </w:rPr>
        <w:t xml:space="preserve">Pupils are encouraged to explore concepts in a greater depth rather than moving onto new concepts or applying a skill to larger numbers. </w:t>
      </w:r>
    </w:p>
    <w:p w14:paraId="2A890BF8" w14:textId="322B9165" w:rsidR="00E85279" w:rsidRDefault="00E85279" w:rsidP="00E85279">
      <w:pPr>
        <w:pStyle w:val="ListParagraph"/>
        <w:numPr>
          <w:ilvl w:val="0"/>
          <w:numId w:val="1"/>
        </w:numPr>
        <w:spacing w:line="360" w:lineRule="auto"/>
        <w:rPr>
          <w:rFonts w:ascii="Arial" w:hAnsi="Arial" w:cs="Arial"/>
        </w:rPr>
      </w:pPr>
      <w:r>
        <w:rPr>
          <w:rFonts w:ascii="Arial" w:hAnsi="Arial" w:cs="Arial"/>
        </w:rPr>
        <w:t xml:space="preserve">The use of LBQ (Learning </w:t>
      </w:r>
      <w:proofErr w:type="gramStart"/>
      <w:r>
        <w:rPr>
          <w:rFonts w:ascii="Arial" w:hAnsi="Arial" w:cs="Arial"/>
        </w:rPr>
        <w:t>By</w:t>
      </w:r>
      <w:proofErr w:type="gramEnd"/>
      <w:r>
        <w:rPr>
          <w:rFonts w:ascii="Arial" w:hAnsi="Arial" w:cs="Arial"/>
        </w:rPr>
        <w:t xml:space="preserve"> Question) is effectively used during Maths lessons across Key Stage 2 to ensure that children develop a strong </w:t>
      </w:r>
      <w:r>
        <w:rPr>
          <w:rFonts w:ascii="Arial" w:hAnsi="Arial" w:cs="Arial"/>
        </w:rPr>
        <w:t>ability to reason and explain their learning and apply their understanding</w:t>
      </w:r>
      <w:r>
        <w:rPr>
          <w:rFonts w:ascii="Arial" w:hAnsi="Arial" w:cs="Arial"/>
        </w:rPr>
        <w:t xml:space="preserve"> of concepts that they are taught</w:t>
      </w:r>
      <w:r>
        <w:rPr>
          <w:rFonts w:ascii="Arial" w:hAnsi="Arial" w:cs="Arial"/>
        </w:rPr>
        <w:t xml:space="preserve"> to problem solving contexts. </w:t>
      </w:r>
      <w:r>
        <w:rPr>
          <w:rFonts w:ascii="Arial" w:hAnsi="Arial" w:cs="Arial"/>
        </w:rPr>
        <w:br/>
      </w:r>
    </w:p>
    <w:p w14:paraId="146D6F12" w14:textId="669CF31F" w:rsidR="009A63F1" w:rsidRDefault="009A63F1" w:rsidP="00E85279">
      <w:pPr>
        <w:pStyle w:val="ListParagraph"/>
        <w:spacing w:line="360" w:lineRule="auto"/>
        <w:rPr>
          <w:rFonts w:ascii="Arial" w:hAnsi="Arial" w:cs="Arial"/>
        </w:rPr>
      </w:pPr>
    </w:p>
    <w:p w14:paraId="1F6210FF" w14:textId="50F98191" w:rsidR="00821FC7" w:rsidRPr="00821FC7" w:rsidRDefault="00E85279" w:rsidP="00821FC7">
      <w:pPr>
        <w:spacing w:line="360" w:lineRule="auto"/>
        <w:rPr>
          <w:rFonts w:ascii="Arial" w:hAnsi="Arial" w:cs="Arial"/>
          <w:u w:val="single"/>
        </w:rPr>
      </w:pPr>
      <w:r w:rsidRPr="00821FC7">
        <w:rPr>
          <w:rFonts w:ascii="Arial" w:hAnsi="Arial" w:cs="Arial"/>
          <w:u w:val="single"/>
        </w:rPr>
        <w:lastRenderedPageBreak/>
        <w:t>Assessment</w:t>
      </w:r>
      <w:r w:rsidRPr="00821FC7">
        <w:rPr>
          <w:rFonts w:ascii="Arial" w:hAnsi="Arial" w:cs="Arial"/>
          <w:u w:val="single"/>
        </w:rPr>
        <w:br/>
      </w:r>
      <w:r w:rsidR="00821FC7" w:rsidRPr="00821FC7">
        <w:rPr>
          <w:rFonts w:ascii="Arial" w:hAnsi="Arial" w:cs="Arial"/>
        </w:rPr>
        <w:t>Assessment is an integral part of the teaching and learning process at Castle Hill Primary School and is used to ensure that all pupils make strong progress in mathematics.</w:t>
      </w:r>
    </w:p>
    <w:p w14:paraId="6C286464" w14:textId="3E152BA8" w:rsidR="00821FC7" w:rsidRPr="00821FC7" w:rsidRDefault="00821FC7" w:rsidP="00821FC7">
      <w:pPr>
        <w:pStyle w:val="ListParagraph"/>
        <w:numPr>
          <w:ilvl w:val="0"/>
          <w:numId w:val="1"/>
        </w:numPr>
        <w:spacing w:line="360" w:lineRule="auto"/>
        <w:rPr>
          <w:rFonts w:ascii="Arial" w:hAnsi="Arial" w:cs="Arial"/>
          <w:u w:val="single"/>
        </w:rPr>
      </w:pPr>
      <w:r>
        <w:rPr>
          <w:rFonts w:ascii="Arial" w:hAnsi="Arial" w:cs="Arial"/>
        </w:rPr>
        <w:t xml:space="preserve">Across Key Stage 1 and 2, pre-unit assessments are completed to enable teachers to identify pupils’ existing knowledge, strengths and misconceptions. This informs future planning, teaching and intervention including for those who may require further challenge. </w:t>
      </w:r>
    </w:p>
    <w:p w14:paraId="379ABBEB" w14:textId="77777777" w:rsidR="00821FC7" w:rsidRPr="00821FC7" w:rsidRDefault="00821FC7" w:rsidP="00821FC7">
      <w:pPr>
        <w:pStyle w:val="ListParagraph"/>
        <w:numPr>
          <w:ilvl w:val="0"/>
          <w:numId w:val="1"/>
        </w:numPr>
        <w:spacing w:line="360" w:lineRule="auto"/>
        <w:rPr>
          <w:rFonts w:ascii="Arial" w:hAnsi="Arial" w:cs="Arial"/>
          <w:u w:val="single"/>
        </w:rPr>
      </w:pPr>
      <w:r>
        <w:rPr>
          <w:rFonts w:ascii="Arial" w:hAnsi="Arial" w:cs="Arial"/>
        </w:rPr>
        <w:t xml:space="preserve">End-of-unit assessments are completed to measure progress and identify the extent in which key learning objectives have been secured. This informs future planning, teaching and intervention and evaluations of the effectiveness of curriculum delivery. </w:t>
      </w:r>
    </w:p>
    <w:p w14:paraId="1A63D023" w14:textId="77777777" w:rsidR="00821FC7" w:rsidRPr="00821FC7" w:rsidRDefault="00821FC7" w:rsidP="00821FC7">
      <w:pPr>
        <w:pStyle w:val="ListParagraph"/>
        <w:numPr>
          <w:ilvl w:val="0"/>
          <w:numId w:val="1"/>
        </w:numPr>
        <w:spacing w:line="360" w:lineRule="auto"/>
        <w:rPr>
          <w:rFonts w:ascii="Arial" w:hAnsi="Arial" w:cs="Arial"/>
          <w:u w:val="single"/>
        </w:rPr>
      </w:pPr>
      <w:r>
        <w:rPr>
          <w:rFonts w:ascii="Arial" w:hAnsi="Arial" w:cs="Arial"/>
        </w:rPr>
        <w:t xml:space="preserve">Teachers use ‘live-marking’ to assess learning during the lesson. This allows them to address misconceptions, move learning on and gain a strong knowledge of children’s understanding. </w:t>
      </w:r>
    </w:p>
    <w:p w14:paraId="0D95B379" w14:textId="77777777" w:rsidR="00970CBE" w:rsidRPr="00970CBE" w:rsidRDefault="00821FC7" w:rsidP="00821FC7">
      <w:pPr>
        <w:pStyle w:val="ListParagraph"/>
        <w:numPr>
          <w:ilvl w:val="0"/>
          <w:numId w:val="1"/>
        </w:numPr>
        <w:spacing w:line="360" w:lineRule="auto"/>
        <w:rPr>
          <w:rFonts w:ascii="Arial" w:hAnsi="Arial" w:cs="Arial"/>
          <w:u w:val="single"/>
        </w:rPr>
      </w:pPr>
      <w:r>
        <w:rPr>
          <w:rFonts w:ascii="Arial" w:hAnsi="Arial" w:cs="Arial"/>
        </w:rPr>
        <w:t>From Year 2 onwards, children are encouraged to self</w:t>
      </w:r>
      <w:r w:rsidR="00970CBE">
        <w:rPr>
          <w:rFonts w:ascii="Arial" w:hAnsi="Arial" w:cs="Arial"/>
        </w:rPr>
        <w:t xml:space="preserve">/peer mark, discuss answers and strategies and correct mistakes. This may take place during a plenary and provides children with immediate feedback and time to reflect on their learning. Children are provided time to address any misconceptions and, where necessary, may receive additional intervention from staff. </w:t>
      </w:r>
    </w:p>
    <w:p w14:paraId="0BE53543" w14:textId="6A521364" w:rsidR="00E85279" w:rsidRPr="00821FC7" w:rsidRDefault="00970CBE" w:rsidP="00821FC7">
      <w:pPr>
        <w:pStyle w:val="ListParagraph"/>
        <w:numPr>
          <w:ilvl w:val="0"/>
          <w:numId w:val="1"/>
        </w:numPr>
        <w:spacing w:line="360" w:lineRule="auto"/>
        <w:rPr>
          <w:rFonts w:ascii="Arial" w:hAnsi="Arial" w:cs="Arial"/>
          <w:u w:val="single"/>
        </w:rPr>
      </w:pPr>
      <w:r>
        <w:rPr>
          <w:rFonts w:ascii="Arial" w:hAnsi="Arial" w:cs="Arial"/>
        </w:rPr>
        <w:t xml:space="preserve">Children complete standardised termly assessments and are tracked as ‘below, at or above’ the expected age-related standard. This information is analysed by the Maths Lead and interventions and strategies to raise attainment are agreed during termly progress meetings. </w:t>
      </w:r>
    </w:p>
    <w:p w14:paraId="6C9683E3" w14:textId="6A32EFFA" w:rsidR="00513C4C" w:rsidRDefault="00E85279" w:rsidP="00970CBE">
      <w:pPr>
        <w:spacing w:line="360" w:lineRule="auto"/>
        <w:rPr>
          <w:rFonts w:ascii="Arial" w:hAnsi="Arial" w:cs="Arial"/>
          <w:u w:val="single"/>
        </w:rPr>
      </w:pPr>
      <w:r w:rsidRPr="00E85279">
        <w:rPr>
          <w:rFonts w:ascii="Arial" w:hAnsi="Arial" w:cs="Arial"/>
          <w:u w:val="single"/>
        </w:rPr>
        <w:t xml:space="preserve">Marking </w:t>
      </w:r>
      <w:r>
        <w:rPr>
          <w:rFonts w:ascii="Arial" w:hAnsi="Arial" w:cs="Arial"/>
          <w:u w:val="single"/>
        </w:rPr>
        <w:br/>
      </w:r>
      <w:r w:rsidRPr="00E85279">
        <w:rPr>
          <w:rFonts w:ascii="Arial" w:hAnsi="Arial" w:cs="Arial"/>
        </w:rPr>
        <w:t xml:space="preserve">Marking of mathematics books should be completed in line with the </w:t>
      </w:r>
      <w:r>
        <w:rPr>
          <w:rFonts w:ascii="Arial" w:hAnsi="Arial" w:cs="Arial"/>
        </w:rPr>
        <w:t xml:space="preserve">Castle Hill Primary School’s marking </w:t>
      </w:r>
      <w:r w:rsidRPr="00E85279">
        <w:rPr>
          <w:rFonts w:ascii="Arial" w:hAnsi="Arial" w:cs="Arial"/>
        </w:rPr>
        <w:t>policy</w:t>
      </w:r>
      <w:r w:rsidRPr="00E85279">
        <w:rPr>
          <w:rFonts w:ascii="Arial" w:hAnsi="Arial" w:cs="Arial"/>
        </w:rPr>
        <w:t>. Next steps are not necessary as the next lesson is normally the next step in learning. However, it is essential that all marking picks up and addresses any misconceptions/mistakes and thorough questioning ensures children have clarified their thinking clearly</w:t>
      </w:r>
      <w:r w:rsidRPr="00E85279">
        <w:rPr>
          <w:rFonts w:ascii="Arial" w:hAnsi="Arial" w:cs="Arial"/>
          <w:u w:val="single"/>
        </w:rPr>
        <w:t>.</w:t>
      </w:r>
    </w:p>
    <w:p w14:paraId="2B1CCCAD" w14:textId="77777777" w:rsidR="00677B83" w:rsidRDefault="00970CBE" w:rsidP="006C1250">
      <w:pPr>
        <w:spacing w:line="360" w:lineRule="auto"/>
        <w:rPr>
          <w:rFonts w:ascii="Arial" w:hAnsi="Arial" w:cs="Arial"/>
        </w:rPr>
      </w:pPr>
      <w:r>
        <w:rPr>
          <w:rFonts w:ascii="Arial" w:hAnsi="Arial" w:cs="Arial"/>
          <w:u w:val="single"/>
        </w:rPr>
        <w:t xml:space="preserve">Monitoring and Evaluation </w:t>
      </w:r>
      <w:r>
        <w:rPr>
          <w:rFonts w:ascii="Arial" w:hAnsi="Arial" w:cs="Arial"/>
          <w:u w:val="single"/>
        </w:rPr>
        <w:br/>
      </w:r>
      <w:r>
        <w:rPr>
          <w:rFonts w:ascii="Arial" w:hAnsi="Arial" w:cs="Arial"/>
        </w:rPr>
        <w:t xml:space="preserve">The Mathematics Subject Lead and the Senior Leadership Team monitor standards of teaching and learning throughout they year. This </w:t>
      </w:r>
      <w:r w:rsidR="006C1250">
        <w:rPr>
          <w:rFonts w:ascii="Arial" w:hAnsi="Arial" w:cs="Arial"/>
        </w:rPr>
        <w:t>may include</w:t>
      </w:r>
      <w:r>
        <w:rPr>
          <w:rFonts w:ascii="Arial" w:hAnsi="Arial" w:cs="Arial"/>
        </w:rPr>
        <w:t xml:space="preserve"> ‘book looks’ of children’s work, lesson ‘drop </w:t>
      </w:r>
      <w:proofErr w:type="gramStart"/>
      <w:r>
        <w:rPr>
          <w:rFonts w:ascii="Arial" w:hAnsi="Arial" w:cs="Arial"/>
        </w:rPr>
        <w:t>ins’</w:t>
      </w:r>
      <w:proofErr w:type="gramEnd"/>
      <w:r w:rsidR="006C1250">
        <w:rPr>
          <w:rFonts w:ascii="Arial" w:hAnsi="Arial" w:cs="Arial"/>
        </w:rPr>
        <w:t xml:space="preserve"> or formal observations, ‘Monitoring </w:t>
      </w:r>
      <w:proofErr w:type="gramStart"/>
      <w:r w:rsidR="006C1250">
        <w:rPr>
          <w:rFonts w:ascii="Arial" w:hAnsi="Arial" w:cs="Arial"/>
        </w:rPr>
        <w:t>walks’</w:t>
      </w:r>
      <w:proofErr w:type="gramEnd"/>
      <w:r w:rsidR="006C1250">
        <w:rPr>
          <w:rFonts w:ascii="Arial" w:hAnsi="Arial" w:cs="Arial"/>
        </w:rPr>
        <w:t xml:space="preserve"> and discussions with the children about their learning. </w:t>
      </w:r>
      <w:r w:rsidR="006C1250">
        <w:rPr>
          <w:rFonts w:ascii="Arial" w:hAnsi="Arial" w:cs="Arial"/>
        </w:rPr>
        <w:br/>
      </w:r>
      <w:r w:rsidR="006C1250">
        <w:rPr>
          <w:rFonts w:ascii="Arial" w:hAnsi="Arial" w:cs="Arial"/>
        </w:rPr>
        <w:br/>
      </w:r>
      <w:r w:rsidR="006C1250" w:rsidRPr="006C1250">
        <w:rPr>
          <w:rFonts w:ascii="Arial" w:hAnsi="Arial" w:cs="Arial"/>
          <w:b/>
          <w:bCs/>
          <w:sz w:val="28"/>
          <w:szCs w:val="28"/>
        </w:rPr>
        <w:t xml:space="preserve">                                              </w:t>
      </w:r>
      <w:r w:rsidR="006C1250" w:rsidRPr="00E85279">
        <w:rPr>
          <w:rFonts w:ascii="Arial" w:hAnsi="Arial" w:cs="Arial"/>
          <w:b/>
          <w:bCs/>
          <w:sz w:val="28"/>
          <w:szCs w:val="28"/>
          <w:u w:val="single"/>
        </w:rPr>
        <w:t>Curriculum Imp</w:t>
      </w:r>
      <w:r w:rsidR="006C1250">
        <w:rPr>
          <w:rFonts w:ascii="Arial" w:hAnsi="Arial" w:cs="Arial"/>
          <w:b/>
          <w:bCs/>
          <w:sz w:val="28"/>
          <w:szCs w:val="28"/>
          <w:u w:val="single"/>
        </w:rPr>
        <w:t>act</w:t>
      </w:r>
      <w:r w:rsidR="006C1250">
        <w:rPr>
          <w:rFonts w:ascii="Arial" w:hAnsi="Arial" w:cs="Arial"/>
          <w:b/>
          <w:bCs/>
          <w:sz w:val="28"/>
          <w:szCs w:val="28"/>
          <w:u w:val="single"/>
        </w:rPr>
        <w:br/>
      </w:r>
      <w:r w:rsidR="006C1250">
        <w:rPr>
          <w:rFonts w:ascii="Arial" w:hAnsi="Arial" w:cs="Arial"/>
          <w:b/>
          <w:bCs/>
          <w:sz w:val="28"/>
          <w:szCs w:val="28"/>
          <w:u w:val="single"/>
        </w:rPr>
        <w:br/>
      </w:r>
      <w:r w:rsidR="006C1250" w:rsidRPr="006C1250">
        <w:rPr>
          <w:rFonts w:ascii="Arial" w:hAnsi="Arial" w:cs="Arial"/>
        </w:rPr>
        <w:t xml:space="preserve">The impact of our mathematics curriculum is reflected in the positive attitudes, strong </w:t>
      </w:r>
      <w:r w:rsidR="006C1250">
        <w:rPr>
          <w:rFonts w:ascii="Arial" w:hAnsi="Arial" w:cs="Arial"/>
        </w:rPr>
        <w:t>conceptual</w:t>
      </w:r>
      <w:r w:rsidR="006C1250" w:rsidRPr="006C1250">
        <w:rPr>
          <w:rFonts w:ascii="Arial" w:hAnsi="Arial" w:cs="Arial"/>
        </w:rPr>
        <w:t xml:space="preserve"> understanding</w:t>
      </w:r>
      <w:r w:rsidR="00677B83">
        <w:rPr>
          <w:rFonts w:ascii="Arial" w:hAnsi="Arial" w:cs="Arial"/>
        </w:rPr>
        <w:t>,</w:t>
      </w:r>
      <w:r w:rsidR="006C1250" w:rsidRPr="006C1250">
        <w:rPr>
          <w:rFonts w:ascii="Arial" w:hAnsi="Arial" w:cs="Arial"/>
        </w:rPr>
        <w:t xml:space="preserve"> increasing</w:t>
      </w:r>
      <w:r w:rsidR="006C1250">
        <w:rPr>
          <w:rFonts w:ascii="Arial" w:hAnsi="Arial" w:cs="Arial"/>
        </w:rPr>
        <w:t xml:space="preserve"> fluency</w:t>
      </w:r>
      <w:r w:rsidR="00677B83">
        <w:rPr>
          <w:rFonts w:ascii="Arial" w:hAnsi="Arial" w:cs="Arial"/>
        </w:rPr>
        <w:t xml:space="preserve"> and efficiency and </w:t>
      </w:r>
      <w:r w:rsidR="006C1250" w:rsidRPr="006C1250">
        <w:rPr>
          <w:rFonts w:ascii="Arial" w:hAnsi="Arial" w:cs="Arial"/>
        </w:rPr>
        <w:t xml:space="preserve">confidence demonstrated by our pupils. Through our mastery approach to teaching and learning, mathematics has a high profile across the school and is viewed as an engaging, enjoyable and </w:t>
      </w:r>
      <w:r w:rsidR="006C1250">
        <w:rPr>
          <w:rFonts w:ascii="Arial" w:hAnsi="Arial" w:cs="Arial"/>
        </w:rPr>
        <w:t>valued</w:t>
      </w:r>
      <w:r w:rsidR="006C1250" w:rsidRPr="006C1250">
        <w:rPr>
          <w:rFonts w:ascii="Arial" w:hAnsi="Arial" w:cs="Arial"/>
        </w:rPr>
        <w:t xml:space="preserve"> subject. Children recognise themselves as mathematicians and approach learning with confidence, enthusiasm and a willingness to embrace challenge.</w:t>
      </w:r>
      <w:r w:rsidR="00677B83">
        <w:rPr>
          <w:rFonts w:ascii="Arial" w:hAnsi="Arial" w:cs="Arial"/>
        </w:rPr>
        <w:br/>
      </w:r>
      <w:r w:rsidR="00677B83">
        <w:rPr>
          <w:rFonts w:ascii="Arial" w:hAnsi="Arial" w:cs="Arial"/>
        </w:rPr>
        <w:br/>
        <w:t xml:space="preserve">The impact of the mathematics curriculum is evidenced through: </w:t>
      </w:r>
    </w:p>
    <w:p w14:paraId="3F64C2F5" w14:textId="7777777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Pupils who are enthusiastic and motivated mathematicians. </w:t>
      </w:r>
    </w:p>
    <w:p w14:paraId="62711A19" w14:textId="7777777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lastRenderedPageBreak/>
        <w:t xml:space="preserve">Children’s strong conceptual understanding alongside procedural fluency. </w:t>
      </w:r>
    </w:p>
    <w:p w14:paraId="0457BE07" w14:textId="7777777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Increasing automaticity in number sense and key number facts. </w:t>
      </w:r>
    </w:p>
    <w:p w14:paraId="0603E73B" w14:textId="7777777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The increasing use of mathematical vocabulary and sentence stems. </w:t>
      </w:r>
    </w:p>
    <w:p w14:paraId="51504180" w14:textId="7EC48E2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Pupil conferencing: Positive pupil voice demonstrating enjoyment and confidence. </w:t>
      </w:r>
    </w:p>
    <w:p w14:paraId="445B7599" w14:textId="7777777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Early Years Foundation Profiles. </w:t>
      </w:r>
    </w:p>
    <w:p w14:paraId="16BDD45D" w14:textId="7777777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White Rose Maths pre/post unit assessments. </w:t>
      </w:r>
    </w:p>
    <w:p w14:paraId="4DDBEF51" w14:textId="558E6B4C"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Internal tracking data </w:t>
      </w:r>
    </w:p>
    <w:p w14:paraId="7B8F6FAA" w14:textId="77777777" w:rsidR="00677B83"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End of Key Stage 2 results data. </w:t>
      </w:r>
    </w:p>
    <w:p w14:paraId="16670352" w14:textId="74D9938A" w:rsidR="006C1250" w:rsidRPr="00677B83" w:rsidRDefault="00677B83" w:rsidP="00677B83">
      <w:pPr>
        <w:pStyle w:val="ListParagraph"/>
        <w:numPr>
          <w:ilvl w:val="0"/>
          <w:numId w:val="6"/>
        </w:numPr>
        <w:spacing w:line="360" w:lineRule="auto"/>
        <w:rPr>
          <w:rFonts w:ascii="Arial" w:hAnsi="Arial" w:cs="Arial"/>
          <w:b/>
          <w:bCs/>
          <w:sz w:val="28"/>
          <w:szCs w:val="28"/>
          <w:u w:val="single"/>
        </w:rPr>
      </w:pPr>
      <w:r>
        <w:rPr>
          <w:rFonts w:ascii="Arial" w:hAnsi="Arial" w:cs="Arial"/>
        </w:rPr>
        <w:t xml:space="preserve">Book looks </w:t>
      </w:r>
      <w:r w:rsidR="006C1250" w:rsidRPr="00677B83">
        <w:rPr>
          <w:rFonts w:ascii="Arial" w:hAnsi="Arial" w:cs="Arial"/>
          <w:b/>
          <w:bCs/>
          <w:sz w:val="28"/>
          <w:szCs w:val="28"/>
          <w:u w:val="single"/>
        </w:rPr>
        <w:br/>
      </w:r>
      <w:r w:rsidR="006C1250" w:rsidRPr="00677B83">
        <w:rPr>
          <w:rFonts w:ascii="Arial" w:hAnsi="Arial" w:cs="Arial"/>
          <w:b/>
          <w:bCs/>
          <w:sz w:val="28"/>
          <w:szCs w:val="28"/>
          <w:u w:val="single"/>
        </w:rPr>
        <w:br/>
      </w:r>
    </w:p>
    <w:p w14:paraId="43F142B8" w14:textId="08F71398" w:rsidR="00970CBE" w:rsidRPr="00970CBE" w:rsidRDefault="00970CBE" w:rsidP="00970CBE">
      <w:pPr>
        <w:spacing w:line="360" w:lineRule="auto"/>
        <w:rPr>
          <w:rFonts w:ascii="Arial" w:hAnsi="Arial" w:cs="Arial"/>
        </w:rPr>
      </w:pPr>
    </w:p>
    <w:p w14:paraId="139B7210" w14:textId="77777777" w:rsidR="00513C4C" w:rsidRPr="006B007D" w:rsidRDefault="00513C4C" w:rsidP="00513C4C">
      <w:pPr>
        <w:jc w:val="center"/>
        <w:rPr>
          <w:u w:val="single"/>
        </w:rPr>
      </w:pPr>
    </w:p>
    <w:p w14:paraId="02AB3944" w14:textId="77777777" w:rsidR="00513C4C" w:rsidRPr="006B007D" w:rsidRDefault="00513C4C" w:rsidP="006B007D"/>
    <w:p w14:paraId="050DC4C7" w14:textId="591046DF" w:rsidR="000D659F" w:rsidRDefault="000D659F"/>
    <w:sectPr w:rsidR="000D659F" w:rsidSect="000D65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A750C"/>
    <w:multiLevelType w:val="hybridMultilevel"/>
    <w:tmpl w:val="61CA2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75F5F"/>
    <w:multiLevelType w:val="hybridMultilevel"/>
    <w:tmpl w:val="5B8ED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780DB4"/>
    <w:multiLevelType w:val="hybridMultilevel"/>
    <w:tmpl w:val="D848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C33571"/>
    <w:multiLevelType w:val="hybridMultilevel"/>
    <w:tmpl w:val="D694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250DF6"/>
    <w:multiLevelType w:val="hybridMultilevel"/>
    <w:tmpl w:val="B656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651827"/>
    <w:multiLevelType w:val="hybridMultilevel"/>
    <w:tmpl w:val="4ED24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5262991">
    <w:abstractNumId w:val="5"/>
  </w:num>
  <w:num w:numId="2" w16cid:durableId="407963415">
    <w:abstractNumId w:val="1"/>
  </w:num>
  <w:num w:numId="3" w16cid:durableId="549339662">
    <w:abstractNumId w:val="3"/>
  </w:num>
  <w:num w:numId="4" w16cid:durableId="1208302018">
    <w:abstractNumId w:val="4"/>
  </w:num>
  <w:num w:numId="5" w16cid:durableId="512111276">
    <w:abstractNumId w:val="2"/>
  </w:num>
  <w:num w:numId="6" w16cid:durableId="1476146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59F"/>
    <w:rsid w:val="000D659F"/>
    <w:rsid w:val="00357257"/>
    <w:rsid w:val="004D24A5"/>
    <w:rsid w:val="00513C4C"/>
    <w:rsid w:val="005F4D59"/>
    <w:rsid w:val="00677B83"/>
    <w:rsid w:val="006B007D"/>
    <w:rsid w:val="006C1250"/>
    <w:rsid w:val="008027C3"/>
    <w:rsid w:val="00821FC7"/>
    <w:rsid w:val="008B30A7"/>
    <w:rsid w:val="00970CBE"/>
    <w:rsid w:val="009A63F1"/>
    <w:rsid w:val="009E7FEC"/>
    <w:rsid w:val="00AD447B"/>
    <w:rsid w:val="00B550BD"/>
    <w:rsid w:val="00C61D44"/>
    <w:rsid w:val="00DA4B97"/>
    <w:rsid w:val="00E85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C888"/>
  <w15:chartTrackingRefBased/>
  <w15:docId w15:val="{DE0DD4EC-8E8E-4E37-8DAA-868171BF7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5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5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5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5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5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5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5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5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5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5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5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5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5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5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5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59F"/>
    <w:rPr>
      <w:rFonts w:eastAsiaTheme="majorEastAsia" w:cstheme="majorBidi"/>
      <w:color w:val="272727" w:themeColor="text1" w:themeTint="D8"/>
    </w:rPr>
  </w:style>
  <w:style w:type="paragraph" w:styleId="Title">
    <w:name w:val="Title"/>
    <w:basedOn w:val="Normal"/>
    <w:next w:val="Normal"/>
    <w:link w:val="TitleChar"/>
    <w:uiPriority w:val="10"/>
    <w:qFormat/>
    <w:rsid w:val="000D65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5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5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5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59F"/>
    <w:pPr>
      <w:spacing w:before="160"/>
      <w:jc w:val="center"/>
    </w:pPr>
    <w:rPr>
      <w:i/>
      <w:iCs/>
      <w:color w:val="404040" w:themeColor="text1" w:themeTint="BF"/>
    </w:rPr>
  </w:style>
  <w:style w:type="character" w:customStyle="1" w:styleId="QuoteChar">
    <w:name w:val="Quote Char"/>
    <w:basedOn w:val="DefaultParagraphFont"/>
    <w:link w:val="Quote"/>
    <w:uiPriority w:val="29"/>
    <w:rsid w:val="000D659F"/>
    <w:rPr>
      <w:i/>
      <w:iCs/>
      <w:color w:val="404040" w:themeColor="text1" w:themeTint="BF"/>
    </w:rPr>
  </w:style>
  <w:style w:type="paragraph" w:styleId="ListParagraph">
    <w:name w:val="List Paragraph"/>
    <w:basedOn w:val="Normal"/>
    <w:uiPriority w:val="34"/>
    <w:qFormat/>
    <w:rsid w:val="000D659F"/>
    <w:pPr>
      <w:ind w:left="720"/>
      <w:contextualSpacing/>
    </w:pPr>
  </w:style>
  <w:style w:type="character" w:styleId="IntenseEmphasis">
    <w:name w:val="Intense Emphasis"/>
    <w:basedOn w:val="DefaultParagraphFont"/>
    <w:uiPriority w:val="21"/>
    <w:qFormat/>
    <w:rsid w:val="000D659F"/>
    <w:rPr>
      <w:i/>
      <w:iCs/>
      <w:color w:val="0F4761" w:themeColor="accent1" w:themeShade="BF"/>
    </w:rPr>
  </w:style>
  <w:style w:type="paragraph" w:styleId="IntenseQuote">
    <w:name w:val="Intense Quote"/>
    <w:basedOn w:val="Normal"/>
    <w:next w:val="Normal"/>
    <w:link w:val="IntenseQuoteChar"/>
    <w:uiPriority w:val="30"/>
    <w:qFormat/>
    <w:rsid w:val="000D65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59F"/>
    <w:rPr>
      <w:i/>
      <w:iCs/>
      <w:color w:val="0F4761" w:themeColor="accent1" w:themeShade="BF"/>
    </w:rPr>
  </w:style>
  <w:style w:type="character" w:styleId="IntenseReference">
    <w:name w:val="Intense Reference"/>
    <w:basedOn w:val="DefaultParagraphFont"/>
    <w:uiPriority w:val="32"/>
    <w:qFormat/>
    <w:rsid w:val="000D65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1807</Words>
  <Characters>10304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Monaghan</dc:creator>
  <cp:keywords/>
  <dc:description/>
  <cp:lastModifiedBy>Kieran Monaghan</cp:lastModifiedBy>
  <cp:revision>2</cp:revision>
  <dcterms:created xsi:type="dcterms:W3CDTF">2026-06-07T12:56:00Z</dcterms:created>
  <dcterms:modified xsi:type="dcterms:W3CDTF">2026-06-07T12:56:00Z</dcterms:modified>
</cp:coreProperties>
</file>