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-431" w:tblpY="17"/>
        <w:tblW w:w="16297" w:type="dxa"/>
        <w:tblLook w:val="04A0" w:firstRow="1" w:lastRow="0" w:firstColumn="1" w:lastColumn="0" w:noHBand="0" w:noVBand="1"/>
      </w:tblPr>
      <w:tblGrid>
        <w:gridCol w:w="2477"/>
        <w:gridCol w:w="4748"/>
        <w:gridCol w:w="3827"/>
        <w:gridCol w:w="5245"/>
      </w:tblGrid>
      <w:tr w:rsidR="00C768FD" w:rsidRPr="00780EFB" w14:paraId="53901603" w14:textId="77777777" w:rsidTr="00DE2D66">
        <w:trPr>
          <w:trHeight w:val="737"/>
        </w:trPr>
        <w:tc>
          <w:tcPr>
            <w:tcW w:w="7225" w:type="dxa"/>
            <w:gridSpan w:val="2"/>
            <w:shd w:val="clear" w:color="auto" w:fill="00B0F0"/>
          </w:tcPr>
          <w:p w14:paraId="7C89E362" w14:textId="5702CF3F" w:rsidR="002C389C" w:rsidRPr="002C389C" w:rsidRDefault="002C389C" w:rsidP="00D33B0F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 w:rsidRPr="00780EFB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0C30CA43" wp14:editId="3FC6D56E">
                  <wp:simplePos x="0" y="0"/>
                  <wp:positionH relativeFrom="column">
                    <wp:posOffset>-71755</wp:posOffset>
                  </wp:positionH>
                  <wp:positionV relativeFrom="paragraph">
                    <wp:posOffset>66831</wp:posOffset>
                  </wp:positionV>
                  <wp:extent cx="718457" cy="344905"/>
                  <wp:effectExtent l="0" t="0" r="5715" b="0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H .pn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421" b="29176"/>
                          <a:stretch/>
                        </pic:blipFill>
                        <pic:spPr bwMode="auto">
                          <a:xfrm>
                            <a:off x="0" y="0"/>
                            <a:ext cx="724208" cy="3476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C389C">
              <w:rPr>
                <w:rFonts w:cstheme="minorHAnsi"/>
                <w:b/>
                <w:sz w:val="24"/>
                <w:szCs w:val="32"/>
              </w:rPr>
              <w:t xml:space="preserve">Year </w:t>
            </w:r>
            <w:r w:rsidR="00C13FE5">
              <w:rPr>
                <w:rFonts w:cstheme="minorHAnsi"/>
                <w:b/>
                <w:sz w:val="24"/>
                <w:szCs w:val="32"/>
              </w:rPr>
              <w:t>5</w:t>
            </w:r>
          </w:p>
          <w:p w14:paraId="2E812A0F" w14:textId="48789C4A" w:rsidR="002C389C" w:rsidRDefault="00C13FE5" w:rsidP="00D33B0F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  <w:r>
              <w:rPr>
                <w:rFonts w:cstheme="minorHAnsi"/>
                <w:b/>
                <w:sz w:val="24"/>
                <w:szCs w:val="32"/>
              </w:rPr>
              <w:t>Summer</w:t>
            </w:r>
            <w:r w:rsidR="003F6F8D">
              <w:rPr>
                <w:rFonts w:cstheme="minorHAnsi"/>
                <w:b/>
                <w:sz w:val="24"/>
                <w:szCs w:val="32"/>
              </w:rPr>
              <w:t xml:space="preserve"> </w:t>
            </w:r>
            <w:r w:rsidR="00E55882">
              <w:rPr>
                <w:rFonts w:cstheme="minorHAnsi"/>
                <w:b/>
                <w:sz w:val="24"/>
                <w:szCs w:val="32"/>
              </w:rPr>
              <w:t>2</w:t>
            </w:r>
            <w:r w:rsidR="00F817C4">
              <w:rPr>
                <w:rFonts w:cstheme="minorHAnsi"/>
                <w:b/>
                <w:sz w:val="24"/>
                <w:szCs w:val="32"/>
              </w:rPr>
              <w:t xml:space="preserve">: </w:t>
            </w:r>
            <w:r>
              <w:rPr>
                <w:rFonts w:cstheme="minorHAnsi"/>
                <w:b/>
                <w:sz w:val="24"/>
                <w:szCs w:val="32"/>
              </w:rPr>
              <w:t>Animals Including Humans</w:t>
            </w:r>
            <w:r w:rsidR="00E55882">
              <w:rPr>
                <w:rFonts w:cstheme="minorHAnsi"/>
                <w:b/>
                <w:sz w:val="24"/>
                <w:szCs w:val="32"/>
              </w:rPr>
              <w:t>!</w:t>
            </w:r>
          </w:p>
          <w:p w14:paraId="309DA179" w14:textId="17623B14" w:rsidR="009271F3" w:rsidRPr="00F817C4" w:rsidRDefault="009271F3" w:rsidP="00D33B0F">
            <w:pPr>
              <w:jc w:val="center"/>
              <w:rPr>
                <w:rFonts w:cstheme="minorHAnsi"/>
                <w:b/>
                <w:sz w:val="24"/>
                <w:szCs w:val="32"/>
              </w:rPr>
            </w:pPr>
          </w:p>
        </w:tc>
        <w:tc>
          <w:tcPr>
            <w:tcW w:w="3827" w:type="dxa"/>
            <w:vMerge w:val="restart"/>
            <w:shd w:val="clear" w:color="auto" w:fill="00B0F0"/>
          </w:tcPr>
          <w:p w14:paraId="01EF3F8F" w14:textId="7A328CAF" w:rsidR="002C389C" w:rsidRPr="00280F29" w:rsidRDefault="002C389C" w:rsidP="00D33B0F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31F12EE5" wp14:editId="20AA3F14">
                  <wp:simplePos x="0" y="0"/>
                  <wp:positionH relativeFrom="column">
                    <wp:posOffset>1047115</wp:posOffset>
                  </wp:positionH>
                  <wp:positionV relativeFrom="paragraph">
                    <wp:posOffset>15875</wp:posOffset>
                  </wp:positionV>
                  <wp:extent cx="938254" cy="654666"/>
                  <wp:effectExtent l="0" t="0" r="0" b="0"/>
                  <wp:wrapNone/>
                  <wp:docPr id="104609328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8254" cy="6546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245" w:type="dxa"/>
            <w:vMerge w:val="restart"/>
            <w:shd w:val="clear" w:color="auto" w:fill="00B0F0"/>
          </w:tcPr>
          <w:p w14:paraId="38634663" w14:textId="2DE67D4E" w:rsidR="002C389C" w:rsidRPr="00280F29" w:rsidRDefault="002C389C" w:rsidP="00D33B0F">
            <w:pPr>
              <w:jc w:val="center"/>
              <w:rPr>
                <w:rFonts w:cstheme="minorHAnsi"/>
                <w:b/>
                <w:sz w:val="18"/>
              </w:rPr>
            </w:pPr>
            <w:r w:rsidRPr="002C389C">
              <w:rPr>
                <w:rFonts w:ascii="Letter-join 8" w:hAnsi="Letter-join 8"/>
                <w:noProof/>
                <w:sz w:val="14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579FCA0F" wp14:editId="3F12BD8C">
                  <wp:simplePos x="0" y="0"/>
                  <wp:positionH relativeFrom="column">
                    <wp:posOffset>1045679</wp:posOffset>
                  </wp:positionH>
                  <wp:positionV relativeFrom="paragraph">
                    <wp:posOffset>42490</wp:posOffset>
                  </wp:positionV>
                  <wp:extent cx="628153" cy="630482"/>
                  <wp:effectExtent l="0" t="0" r="635" b="0"/>
                  <wp:wrapNone/>
                  <wp:docPr id="2070995739" name="Picture 1" descr="A light bulb with a wir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0995739" name="Picture 1" descr="A light bulb with a wire&#10;&#10;Description automatically generated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9914" cy="632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80F29">
              <w:rPr>
                <w:rFonts w:cstheme="minorHAnsi"/>
                <w:b/>
                <w:sz w:val="18"/>
              </w:rPr>
              <w:t xml:space="preserve"> </w:t>
            </w:r>
          </w:p>
        </w:tc>
      </w:tr>
      <w:tr w:rsidR="00C768FD" w:rsidRPr="00780EFB" w14:paraId="6BDD5B10" w14:textId="77777777" w:rsidTr="00DE2D66">
        <w:trPr>
          <w:trHeight w:val="225"/>
        </w:trPr>
        <w:tc>
          <w:tcPr>
            <w:tcW w:w="7225" w:type="dxa"/>
            <w:gridSpan w:val="2"/>
            <w:shd w:val="clear" w:color="auto" w:fill="DEEAF6" w:themeFill="accent1" w:themeFillTint="33"/>
          </w:tcPr>
          <w:p w14:paraId="39E2A053" w14:textId="77777777" w:rsidR="002C389C" w:rsidRDefault="002C389C" w:rsidP="00D33B0F">
            <w:pPr>
              <w:jc w:val="center"/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</w:pPr>
            <w:r w:rsidRPr="002C389C">
              <w:rPr>
                <w:rFonts w:ascii="Letter-join 8" w:hAnsi="Letter-join 8"/>
                <w:noProof/>
                <w:sz w:val="24"/>
                <w:szCs w:val="40"/>
                <w:lang w:eastAsia="en-GB"/>
              </w:rPr>
              <w:t>Vocabulary</w:t>
            </w:r>
          </w:p>
          <w:p w14:paraId="0E63FB79" w14:textId="5BA8E913" w:rsidR="009271F3" w:rsidRPr="00780EFB" w:rsidRDefault="009271F3" w:rsidP="00D33B0F">
            <w:pPr>
              <w:rPr>
                <w:rFonts w:ascii="Letter-join 8" w:hAnsi="Letter-join 8"/>
                <w:noProof/>
                <w:sz w:val="14"/>
                <w:lang w:eastAsia="en-GB"/>
              </w:rPr>
            </w:pPr>
          </w:p>
        </w:tc>
        <w:tc>
          <w:tcPr>
            <w:tcW w:w="3827" w:type="dxa"/>
            <w:vMerge/>
            <w:shd w:val="clear" w:color="auto" w:fill="00B0F0"/>
          </w:tcPr>
          <w:p w14:paraId="386125AD" w14:textId="77777777" w:rsidR="002C389C" w:rsidRPr="00280F29" w:rsidRDefault="002C389C" w:rsidP="00D33B0F">
            <w:pPr>
              <w:jc w:val="center"/>
              <w:rPr>
                <w:rFonts w:cstheme="minorHAnsi"/>
                <w:b/>
                <w:sz w:val="18"/>
              </w:rPr>
            </w:pPr>
          </w:p>
        </w:tc>
        <w:tc>
          <w:tcPr>
            <w:tcW w:w="5245" w:type="dxa"/>
            <w:vMerge/>
            <w:shd w:val="clear" w:color="auto" w:fill="00B0F0"/>
          </w:tcPr>
          <w:p w14:paraId="2CB30BED" w14:textId="4549B993" w:rsidR="002C389C" w:rsidRPr="00280F29" w:rsidRDefault="002C389C" w:rsidP="00D33B0F">
            <w:pPr>
              <w:jc w:val="center"/>
              <w:rPr>
                <w:rFonts w:cstheme="minorHAnsi"/>
                <w:b/>
                <w:sz w:val="18"/>
              </w:rPr>
            </w:pPr>
          </w:p>
        </w:tc>
      </w:tr>
      <w:tr w:rsidR="002348AD" w:rsidRPr="00280F29" w14:paraId="7A593A88" w14:textId="77777777" w:rsidTr="00DE2D66">
        <w:trPr>
          <w:trHeight w:val="283"/>
        </w:trPr>
        <w:tc>
          <w:tcPr>
            <w:tcW w:w="2477" w:type="dxa"/>
            <w:shd w:val="clear" w:color="auto" w:fill="DEEAF6" w:themeFill="accent1" w:themeFillTint="33"/>
          </w:tcPr>
          <w:p w14:paraId="4E1404FD" w14:textId="7E63A423" w:rsidR="002348AD" w:rsidRPr="00D33B0F" w:rsidRDefault="002348AD" w:rsidP="00D33B0F">
            <w:pPr>
              <w:jc w:val="center"/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</w:pPr>
            <w:r w:rsidRPr="00D33B0F"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  <w:t>Life Cycle</w:t>
            </w:r>
          </w:p>
        </w:tc>
        <w:tc>
          <w:tcPr>
            <w:tcW w:w="4748" w:type="dxa"/>
            <w:shd w:val="clear" w:color="auto" w:fill="FFF2CC" w:themeFill="accent4" w:themeFillTint="33"/>
          </w:tcPr>
          <w:p w14:paraId="71102B88" w14:textId="44EBA4E7" w:rsidR="002348AD" w:rsidRPr="00D33B0F" w:rsidRDefault="00D33B0F" w:rsidP="00D33B0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33B0F">
              <w:rPr>
                <w:rFonts w:ascii="Comic Sans MS" w:hAnsi="Comic Sans MS"/>
                <w:color w:val="000000" w:themeColor="text1"/>
                <w:sz w:val="18"/>
                <w:szCs w:val="18"/>
              </w:rPr>
              <w:t>The changes living things go through, including reproduction.</w:t>
            </w:r>
          </w:p>
        </w:tc>
        <w:tc>
          <w:tcPr>
            <w:tcW w:w="3827" w:type="dxa"/>
            <w:vMerge w:val="restart"/>
            <w:shd w:val="clear" w:color="auto" w:fill="E2EFD9" w:themeFill="accent6" w:themeFillTint="33"/>
          </w:tcPr>
          <w:p w14:paraId="3623A686" w14:textId="3DA2B513" w:rsidR="002348AD" w:rsidRPr="00C768FD" w:rsidRDefault="002348AD" w:rsidP="00D33B0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0"/>
                <w:szCs w:val="24"/>
                <w:u w:val="single"/>
              </w:rPr>
            </w:pPr>
            <w:r w:rsidRPr="00CB5E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Need to know knowledge:</w:t>
            </w:r>
          </w:p>
          <w:p w14:paraId="48902360" w14:textId="3132D1F1" w:rsidR="002348AD" w:rsidRPr="00DE2D66" w:rsidRDefault="002348AD" w:rsidP="00D33B0F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DE2D66">
              <w:rPr>
                <w:rFonts w:ascii="Comic Sans MS" w:hAnsi="Comic Sans MS" w:cs="Calibri"/>
                <w:bCs/>
                <w:color w:val="00B050"/>
                <w:sz w:val="18"/>
                <w:szCs w:val="18"/>
              </w:rPr>
              <w:t>To identify and order the stages of human life. (</w:t>
            </w:r>
            <w:proofErr w:type="gramStart"/>
            <w:r w:rsidRPr="00DE2D66">
              <w:rPr>
                <w:rFonts w:ascii="Comic Sans MS" w:hAnsi="Comic Sans MS" w:cs="Calibri"/>
                <w:bCs/>
                <w:color w:val="00B050"/>
                <w:sz w:val="18"/>
                <w:szCs w:val="18"/>
              </w:rPr>
              <w:t>fertilisation</w:t>
            </w:r>
            <w:proofErr w:type="gramEnd"/>
            <w:r w:rsidRPr="00DE2D66">
              <w:rPr>
                <w:rFonts w:ascii="Comic Sans MS" w:hAnsi="Comic Sans MS" w:cs="Calibri"/>
                <w:bCs/>
                <w:color w:val="00B050"/>
                <w:sz w:val="18"/>
                <w:szCs w:val="18"/>
              </w:rPr>
              <w:t xml:space="preserve">, prenatal, infancy, childhood, adolescence, early, </w:t>
            </w:r>
            <w:proofErr w:type="gramStart"/>
            <w:r w:rsidRPr="00DE2D66">
              <w:rPr>
                <w:rFonts w:ascii="Comic Sans MS" w:hAnsi="Comic Sans MS" w:cs="Calibri"/>
                <w:bCs/>
                <w:color w:val="00B050"/>
                <w:sz w:val="18"/>
                <w:szCs w:val="18"/>
              </w:rPr>
              <w:t>middle</w:t>
            </w:r>
            <w:proofErr w:type="gramEnd"/>
            <w:r w:rsidRPr="00DE2D66">
              <w:rPr>
                <w:rFonts w:ascii="Comic Sans MS" w:hAnsi="Comic Sans MS" w:cs="Calibri"/>
                <w:bCs/>
                <w:color w:val="00B050"/>
                <w:sz w:val="18"/>
                <w:szCs w:val="18"/>
              </w:rPr>
              <w:t xml:space="preserve"> and late adulthood.)</w:t>
            </w:r>
          </w:p>
          <w:p w14:paraId="604F4528" w14:textId="77777777" w:rsidR="002348AD" w:rsidRPr="00DE2D66" w:rsidRDefault="002348AD" w:rsidP="00D33B0F">
            <w:pPr>
              <w:pStyle w:val="ListParagraph"/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0"/>
                <w:szCs w:val="10"/>
              </w:rPr>
            </w:pPr>
          </w:p>
          <w:p w14:paraId="5CA9FA02" w14:textId="77777777" w:rsidR="002348AD" w:rsidRPr="00DE2D66" w:rsidRDefault="002348AD" w:rsidP="00D33B0F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DE2D66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 xml:space="preserve">To identify and describe the changes as humans develop in adolescence and know that boys and </w:t>
            </w:r>
            <w:proofErr w:type="gramStart"/>
            <w:r w:rsidRPr="00DE2D66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girls</w:t>
            </w:r>
            <w:proofErr w:type="gramEnd"/>
            <w:r w:rsidRPr="00DE2D66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 xml:space="preserve"> changes may differ:</w:t>
            </w:r>
          </w:p>
          <w:p w14:paraId="7FE8FA49" w14:textId="77777777" w:rsidR="002348AD" w:rsidRPr="00DE2D66" w:rsidRDefault="002348AD" w:rsidP="00D33B0F">
            <w:pPr>
              <w:pStyle w:val="ListParagraph"/>
              <w:numPr>
                <w:ilvl w:val="0"/>
                <w:numId w:val="21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DE2D66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Girls: skin becomes oilier, hair grows under armpits, on arms, legs and in the pubic region, breasts grow, start to menstruate.</w:t>
            </w:r>
          </w:p>
          <w:p w14:paraId="27D6C160" w14:textId="77777777" w:rsidR="002348AD" w:rsidRPr="00DE2D66" w:rsidRDefault="002348AD" w:rsidP="00D33B0F">
            <w:pPr>
              <w:pStyle w:val="ListParagraph"/>
              <w:numPr>
                <w:ilvl w:val="0"/>
                <w:numId w:val="21"/>
              </w:numPr>
              <w:spacing w:before="100" w:beforeAutospacing="1" w:after="100" w:afterAutospacing="1" w:line="276" w:lineRule="auto"/>
              <w:rPr>
                <w:rFonts w:ascii="Comic Sans MS" w:hAnsi="Comic Sans MS"/>
                <w:bCs/>
                <w:color w:val="00B050"/>
                <w:sz w:val="16"/>
                <w:szCs w:val="16"/>
              </w:rPr>
            </w:pPr>
            <w:r w:rsidRPr="00DE2D66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Boys: skin becomes oilier, hair grows under armpits, on arms, legs and in the pubic region as well as on the face and chest, larynx grows producing an ‘Adam’s apple</w:t>
            </w:r>
            <w:proofErr w:type="gramStart"/>
            <w:r w:rsidRPr="00DE2D66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>’,</w:t>
            </w:r>
            <w:proofErr w:type="gramEnd"/>
            <w:r w:rsidRPr="00DE2D66">
              <w:rPr>
                <w:rFonts w:ascii="Comic Sans MS" w:hAnsi="Comic Sans MS"/>
                <w:bCs/>
                <w:color w:val="00B050"/>
                <w:sz w:val="16"/>
                <w:szCs w:val="16"/>
              </w:rPr>
              <w:t xml:space="preserve"> scrotum, testes and penis develops. </w:t>
            </w:r>
          </w:p>
          <w:p w14:paraId="5EDAF488" w14:textId="77777777" w:rsidR="002348AD" w:rsidRPr="00DE2D66" w:rsidRDefault="002348AD" w:rsidP="00D33B0F">
            <w:pPr>
              <w:pStyle w:val="ListParagraph"/>
              <w:spacing w:before="100" w:beforeAutospacing="1" w:after="100" w:afterAutospacing="1" w:line="276" w:lineRule="auto"/>
              <w:ind w:left="1440"/>
              <w:rPr>
                <w:rFonts w:ascii="Comic Sans MS" w:hAnsi="Comic Sans MS"/>
                <w:bCs/>
                <w:color w:val="00B050"/>
                <w:sz w:val="10"/>
                <w:szCs w:val="10"/>
              </w:rPr>
            </w:pPr>
          </w:p>
          <w:p w14:paraId="74C54747" w14:textId="77777777" w:rsidR="002348AD" w:rsidRPr="00DE2D66" w:rsidRDefault="002348AD" w:rsidP="00D33B0F">
            <w:pPr>
              <w:pStyle w:val="ListParagraph"/>
              <w:numPr>
                <w:ilvl w:val="0"/>
                <w:numId w:val="22"/>
              </w:numPr>
              <w:spacing w:before="100" w:beforeAutospacing="1" w:after="100" w:afterAutospacing="1"/>
              <w:rPr>
                <w:rFonts w:ascii="Comic Sans MS" w:hAnsi="Comic Sans MS"/>
                <w:bCs/>
                <w:color w:val="00B050"/>
                <w:sz w:val="18"/>
                <w:szCs w:val="18"/>
              </w:rPr>
            </w:pPr>
            <w:r w:rsidRPr="00DE2D66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To understand that the above changes are known as ‘puberty</w:t>
            </w:r>
            <w:proofErr w:type="gramStart"/>
            <w:r w:rsidRPr="00DE2D66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’.</w:t>
            </w:r>
            <w:proofErr w:type="gramEnd"/>
          </w:p>
          <w:p w14:paraId="14034284" w14:textId="77777777" w:rsidR="002348AD" w:rsidRPr="00DE2D66" w:rsidRDefault="002348AD" w:rsidP="00D33B0F">
            <w:pPr>
              <w:pStyle w:val="ListParagraph"/>
              <w:spacing w:before="100" w:beforeAutospacing="1" w:after="100" w:afterAutospacing="1"/>
              <w:rPr>
                <w:rFonts w:ascii="Comic Sans MS" w:hAnsi="Comic Sans MS"/>
                <w:bCs/>
                <w:color w:val="00B050"/>
                <w:sz w:val="10"/>
                <w:szCs w:val="10"/>
              </w:rPr>
            </w:pPr>
          </w:p>
          <w:p w14:paraId="01004836" w14:textId="12CA916D" w:rsidR="002348AD" w:rsidRPr="00C768FD" w:rsidRDefault="002348AD" w:rsidP="00D33B0F">
            <w:pPr>
              <w:pStyle w:val="ListParagraph"/>
              <w:numPr>
                <w:ilvl w:val="0"/>
                <w:numId w:val="19"/>
              </w:numPr>
              <w:spacing w:before="100" w:beforeAutospacing="1" w:after="100" w:afterAutospacing="1"/>
              <w:rPr>
                <w:rFonts w:ascii="Comic Sans MS" w:hAnsi="Comic Sans MS" w:cs="Calibri"/>
                <w:b/>
                <w:color w:val="00B050"/>
                <w:sz w:val="20"/>
                <w:szCs w:val="20"/>
              </w:rPr>
            </w:pPr>
            <w:r w:rsidRPr="00DE2D66">
              <w:rPr>
                <w:rFonts w:ascii="Comic Sans MS" w:hAnsi="Comic Sans MS"/>
                <w:bCs/>
                <w:color w:val="00B050"/>
                <w:sz w:val="18"/>
                <w:szCs w:val="18"/>
              </w:rPr>
              <w:t>To know that ‘menstruation’ is known as a ‘period’ and girls experience this as the lining of the uterus is discharged from the body in absence of fertilisation</w:t>
            </w:r>
          </w:p>
        </w:tc>
        <w:tc>
          <w:tcPr>
            <w:tcW w:w="5245" w:type="dxa"/>
            <w:vMerge w:val="restart"/>
            <w:shd w:val="clear" w:color="auto" w:fill="FBE4D5" w:themeFill="accent2" w:themeFillTint="33"/>
          </w:tcPr>
          <w:p w14:paraId="02DEF832" w14:textId="223835FD" w:rsidR="002348AD" w:rsidRDefault="002348AD" w:rsidP="00D33B0F">
            <w:pPr>
              <w:autoSpaceDE w:val="0"/>
              <w:autoSpaceDN w:val="0"/>
              <w:adjustRightInd w:val="0"/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</w:pPr>
            <w:r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>Nice</w:t>
            </w:r>
            <w:r w:rsidRPr="00280F29"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  <w:t xml:space="preserve"> to know knowledge: </w:t>
            </w:r>
            <w:r w:rsidRPr="00280F29">
              <w:rPr>
                <w:rFonts w:cstheme="minorHAnsi"/>
                <w:b/>
                <w:noProof/>
                <w:color w:val="002060"/>
                <w:sz w:val="24"/>
                <w:szCs w:val="21"/>
                <w:u w:val="single"/>
                <w:lang w:eastAsia="en-GB"/>
              </w:rPr>
              <w:t xml:space="preserve"> </w:t>
            </w:r>
          </w:p>
          <w:p w14:paraId="3EE43F98" w14:textId="5F0B6A39" w:rsidR="002348AD" w:rsidRPr="00280F29" w:rsidRDefault="00DE2D66" w:rsidP="00D33B0F">
            <w:pPr>
              <w:pStyle w:val="ListParagraph"/>
              <w:rPr>
                <w:rFonts w:cstheme="minorHAnsi"/>
                <w:color w:val="002060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56101003" wp14:editId="363E472A">
                  <wp:simplePos x="0" y="0"/>
                  <wp:positionH relativeFrom="column">
                    <wp:posOffset>13969</wp:posOffset>
                  </wp:positionH>
                  <wp:positionV relativeFrom="paragraph">
                    <wp:posOffset>161290</wp:posOffset>
                  </wp:positionV>
                  <wp:extent cx="3171825" cy="1150125"/>
                  <wp:effectExtent l="0" t="0" r="0" b="0"/>
                  <wp:wrapNone/>
                  <wp:docPr id="1961317515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1317515" name=""/>
                          <pic:cNvPicPr/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535" t="47108" r="21483" b="13578"/>
                          <a:stretch/>
                        </pic:blipFill>
                        <pic:spPr bwMode="auto">
                          <a:xfrm>
                            <a:off x="0" y="0"/>
                            <a:ext cx="3182204" cy="11538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83E8D28" w14:textId="78A14CC7" w:rsidR="002348AD" w:rsidRPr="00C768FD" w:rsidRDefault="002348AD" w:rsidP="00D33B0F">
            <w:pPr>
              <w:jc w:val="right"/>
              <w:rPr>
                <w:rFonts w:ascii="Comic Sans MS" w:hAnsi="Comic Sans MS" w:cstheme="minorHAnsi"/>
                <w:b/>
                <w:color w:val="FF0000"/>
                <w:sz w:val="24"/>
                <w:szCs w:val="28"/>
              </w:rPr>
            </w:pPr>
          </w:p>
          <w:p w14:paraId="58E8E9AB" w14:textId="34E7C161" w:rsidR="002348AD" w:rsidRPr="00280F29" w:rsidRDefault="00501E49" w:rsidP="00D33B0F">
            <w:pPr>
              <w:rPr>
                <w:rFonts w:cstheme="minorHAnsi"/>
                <w:b/>
                <w:color w:val="0000FF"/>
                <w:sz w:val="18"/>
                <w:szCs w:val="21"/>
                <w:u w:val="single"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40442FBA" wp14:editId="7FCEE669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1698625</wp:posOffset>
                  </wp:positionV>
                  <wp:extent cx="3109595" cy="1230881"/>
                  <wp:effectExtent l="0" t="0" r="0" b="7620"/>
                  <wp:wrapNone/>
                  <wp:docPr id="6952982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5544884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32" t="22342" r="21581" b="34881"/>
                          <a:stretch/>
                        </pic:blipFill>
                        <pic:spPr bwMode="auto">
                          <a:xfrm>
                            <a:off x="0" y="0"/>
                            <a:ext cx="3109595" cy="123088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7834EB97" wp14:editId="39F27211">
                  <wp:simplePos x="0" y="0"/>
                  <wp:positionH relativeFrom="column">
                    <wp:posOffset>474345</wp:posOffset>
                  </wp:positionH>
                  <wp:positionV relativeFrom="paragraph">
                    <wp:posOffset>3308350</wp:posOffset>
                  </wp:positionV>
                  <wp:extent cx="2336800" cy="1750664"/>
                  <wp:effectExtent l="0" t="0" r="6350" b="2540"/>
                  <wp:wrapNone/>
                  <wp:docPr id="99868702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8687028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0264" t="12239" r="10962" b="9479"/>
                          <a:stretch/>
                        </pic:blipFill>
                        <pic:spPr bwMode="auto">
                          <a:xfrm>
                            <a:off x="0" y="0"/>
                            <a:ext cx="2340577" cy="175349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F6BCE">
              <w:rPr>
                <w:noProof/>
              </w:rPr>
              <w:drawing>
                <wp:anchor distT="0" distB="0" distL="114300" distR="114300" simplePos="0" relativeHeight="251693056" behindDoc="0" locked="0" layoutInCell="1" allowOverlap="1" wp14:anchorId="63BA746A" wp14:editId="0E1383EA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1127125</wp:posOffset>
                  </wp:positionV>
                  <wp:extent cx="3119973" cy="228600"/>
                  <wp:effectExtent l="0" t="0" r="4445" b="0"/>
                  <wp:wrapNone/>
                  <wp:docPr id="120554488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5544884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632" t="81399" r="45934" b="14271"/>
                          <a:stretch/>
                        </pic:blipFill>
                        <pic:spPr bwMode="auto">
                          <a:xfrm>
                            <a:off x="0" y="0"/>
                            <a:ext cx="3269938" cy="2395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348AD" w:rsidRPr="00280F29" w14:paraId="330D5875" w14:textId="77777777" w:rsidTr="00DE2D66">
        <w:trPr>
          <w:trHeight w:val="283"/>
        </w:trPr>
        <w:tc>
          <w:tcPr>
            <w:tcW w:w="2477" w:type="dxa"/>
            <w:shd w:val="clear" w:color="auto" w:fill="DEEAF6" w:themeFill="accent1" w:themeFillTint="33"/>
          </w:tcPr>
          <w:p w14:paraId="502F95CC" w14:textId="062D8ECC" w:rsidR="002348AD" w:rsidRPr="00D33B0F" w:rsidRDefault="002348AD" w:rsidP="00D33B0F">
            <w:pPr>
              <w:jc w:val="center"/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</w:pPr>
            <w:r w:rsidRPr="00D33B0F">
              <w:rPr>
                <w:rFonts w:ascii="Comic Sans MS" w:hAnsi="Comic Sans MS"/>
                <w:b/>
                <w:bCs/>
                <w:color w:val="002060"/>
                <w:sz w:val="32"/>
                <w:szCs w:val="32"/>
              </w:rPr>
              <w:t>Reproduction</w:t>
            </w:r>
          </w:p>
        </w:tc>
        <w:tc>
          <w:tcPr>
            <w:tcW w:w="4748" w:type="dxa"/>
            <w:shd w:val="clear" w:color="auto" w:fill="FFF2CC" w:themeFill="accent4" w:themeFillTint="33"/>
          </w:tcPr>
          <w:p w14:paraId="4C92A034" w14:textId="56A76903" w:rsidR="002348AD" w:rsidRPr="00D33B0F" w:rsidRDefault="00D33B0F" w:rsidP="00D33B0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33B0F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To produce new animals or plants.</w:t>
            </w:r>
          </w:p>
        </w:tc>
        <w:tc>
          <w:tcPr>
            <w:tcW w:w="3827" w:type="dxa"/>
            <w:vMerge/>
            <w:shd w:val="clear" w:color="auto" w:fill="E2EFD9" w:themeFill="accent6" w:themeFillTint="33"/>
          </w:tcPr>
          <w:p w14:paraId="3018D6B7" w14:textId="77777777" w:rsidR="002348AD" w:rsidRPr="00CB5E29" w:rsidRDefault="002348AD" w:rsidP="00D33B0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  <w:tc>
          <w:tcPr>
            <w:tcW w:w="5245" w:type="dxa"/>
            <w:vMerge/>
            <w:shd w:val="clear" w:color="auto" w:fill="FBE4D5" w:themeFill="accent2" w:themeFillTint="33"/>
          </w:tcPr>
          <w:p w14:paraId="43F1EC91" w14:textId="77777777" w:rsidR="002348AD" w:rsidRDefault="002348AD" w:rsidP="00D33B0F">
            <w:pPr>
              <w:autoSpaceDE w:val="0"/>
              <w:autoSpaceDN w:val="0"/>
              <w:adjustRightInd w:val="0"/>
              <w:rPr>
                <w:rFonts w:cstheme="minorHAnsi"/>
                <w:b/>
                <w:color w:val="002060"/>
                <w:sz w:val="24"/>
                <w:szCs w:val="21"/>
                <w:u w:val="single"/>
              </w:rPr>
            </w:pPr>
          </w:p>
        </w:tc>
      </w:tr>
      <w:tr w:rsidR="002348AD" w:rsidRPr="00280F29" w14:paraId="2092D5D9" w14:textId="77777777" w:rsidTr="00DE2D66">
        <w:trPr>
          <w:trHeight w:val="55"/>
        </w:trPr>
        <w:tc>
          <w:tcPr>
            <w:tcW w:w="2477" w:type="dxa"/>
            <w:shd w:val="clear" w:color="auto" w:fill="DEEAF6" w:themeFill="accent1" w:themeFillTint="33"/>
          </w:tcPr>
          <w:p w14:paraId="1E6BB1F0" w14:textId="7AFD2F0D" w:rsidR="002348AD" w:rsidRPr="00D33B0F" w:rsidRDefault="002348AD" w:rsidP="00D33B0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33B0F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Fertilisation</w:t>
            </w:r>
          </w:p>
        </w:tc>
        <w:tc>
          <w:tcPr>
            <w:tcW w:w="4748" w:type="dxa"/>
            <w:shd w:val="clear" w:color="auto" w:fill="FFF2CC" w:themeFill="accent4" w:themeFillTint="33"/>
          </w:tcPr>
          <w:p w14:paraId="249610C4" w14:textId="39B6DCAE" w:rsidR="002348AD" w:rsidRPr="00D33B0F" w:rsidRDefault="00D33B0F" w:rsidP="00D33B0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33B0F">
              <w:rPr>
                <w:rFonts w:ascii="Comic Sans MS" w:hAnsi="Comic Sans MS" w:cstheme="minorHAnsi"/>
                <w:sz w:val="18"/>
                <w:szCs w:val="18"/>
              </w:rPr>
              <w:t>The process of the male and female sex cells fusing together.</w:t>
            </w:r>
          </w:p>
        </w:tc>
        <w:tc>
          <w:tcPr>
            <w:tcW w:w="3827" w:type="dxa"/>
            <w:vMerge/>
            <w:shd w:val="clear" w:color="auto" w:fill="E2EFD9" w:themeFill="accent6" w:themeFillTint="33"/>
          </w:tcPr>
          <w:p w14:paraId="2C0DFB1B" w14:textId="77777777" w:rsidR="002348AD" w:rsidRPr="00280F29" w:rsidRDefault="002348AD" w:rsidP="00D33B0F">
            <w:pPr>
              <w:jc w:val="center"/>
              <w:rPr>
                <w:rFonts w:cstheme="minorHAnsi"/>
                <w:sz w:val="20"/>
              </w:rPr>
            </w:pPr>
          </w:p>
        </w:tc>
        <w:tc>
          <w:tcPr>
            <w:tcW w:w="5245" w:type="dxa"/>
            <w:vMerge/>
            <w:shd w:val="clear" w:color="auto" w:fill="FBE4D5" w:themeFill="accent2" w:themeFillTint="33"/>
          </w:tcPr>
          <w:p w14:paraId="2F6714B9" w14:textId="77777777" w:rsidR="002348AD" w:rsidRPr="00280F29" w:rsidRDefault="002348AD" w:rsidP="00D33B0F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2348AD" w:rsidRPr="00280F29" w14:paraId="40D3C5F2" w14:textId="77777777" w:rsidTr="00DE2D66">
        <w:trPr>
          <w:trHeight w:val="359"/>
        </w:trPr>
        <w:tc>
          <w:tcPr>
            <w:tcW w:w="2477" w:type="dxa"/>
            <w:shd w:val="clear" w:color="auto" w:fill="DEEAF6" w:themeFill="accent1" w:themeFillTint="33"/>
          </w:tcPr>
          <w:p w14:paraId="1B70A30C" w14:textId="0EF77D7C" w:rsidR="002348AD" w:rsidRPr="00D33B0F" w:rsidRDefault="002348AD" w:rsidP="00D33B0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33B0F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Sexual Reproduction</w:t>
            </w:r>
          </w:p>
        </w:tc>
        <w:tc>
          <w:tcPr>
            <w:tcW w:w="4748" w:type="dxa"/>
            <w:shd w:val="clear" w:color="auto" w:fill="FFF2CC" w:themeFill="accent4" w:themeFillTint="33"/>
          </w:tcPr>
          <w:p w14:paraId="4B2BCB97" w14:textId="133013CA" w:rsidR="002348AD" w:rsidRPr="00D33B0F" w:rsidRDefault="00D33B0F" w:rsidP="00D33B0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33B0F">
              <w:rPr>
                <w:rFonts w:ascii="Comic Sans MS" w:hAnsi="Comic Sans MS" w:cstheme="minorHAnsi"/>
                <w:sz w:val="18"/>
                <w:szCs w:val="18"/>
              </w:rPr>
              <w:t>A process where two parents – one male and one female – are required to produce new life.</w:t>
            </w:r>
          </w:p>
        </w:tc>
        <w:tc>
          <w:tcPr>
            <w:tcW w:w="3827" w:type="dxa"/>
            <w:vMerge/>
            <w:shd w:val="clear" w:color="auto" w:fill="E2EFD9" w:themeFill="accent6" w:themeFillTint="33"/>
          </w:tcPr>
          <w:p w14:paraId="6A2E3D97" w14:textId="77777777" w:rsidR="002348AD" w:rsidRPr="00280F29" w:rsidRDefault="002348AD" w:rsidP="00D33B0F">
            <w:pPr>
              <w:rPr>
                <w:rFonts w:cstheme="minorHAnsi"/>
                <w:sz w:val="20"/>
              </w:rPr>
            </w:pPr>
          </w:p>
        </w:tc>
        <w:tc>
          <w:tcPr>
            <w:tcW w:w="5245" w:type="dxa"/>
            <w:vMerge/>
            <w:shd w:val="clear" w:color="auto" w:fill="FBE4D5" w:themeFill="accent2" w:themeFillTint="33"/>
          </w:tcPr>
          <w:p w14:paraId="0AFDAC9D" w14:textId="77777777" w:rsidR="002348AD" w:rsidRPr="00280F29" w:rsidRDefault="002348AD" w:rsidP="00D33B0F">
            <w:pPr>
              <w:autoSpaceDE w:val="0"/>
              <w:autoSpaceDN w:val="0"/>
              <w:adjustRightInd w:val="0"/>
              <w:rPr>
                <w:rFonts w:cstheme="minorHAnsi"/>
                <w:sz w:val="20"/>
              </w:rPr>
            </w:pPr>
          </w:p>
        </w:tc>
      </w:tr>
      <w:tr w:rsidR="002348AD" w:rsidRPr="00280F29" w14:paraId="4743B725" w14:textId="77777777" w:rsidTr="00DE2D66">
        <w:trPr>
          <w:trHeight w:val="429"/>
        </w:trPr>
        <w:tc>
          <w:tcPr>
            <w:tcW w:w="2477" w:type="dxa"/>
            <w:shd w:val="clear" w:color="auto" w:fill="DEEAF6" w:themeFill="accent1" w:themeFillTint="33"/>
          </w:tcPr>
          <w:p w14:paraId="0133C636" w14:textId="14070DDC" w:rsidR="002348AD" w:rsidRPr="00D33B0F" w:rsidRDefault="002348AD" w:rsidP="00D33B0F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2"/>
                <w:szCs w:val="32"/>
                <w:lang w:eastAsia="en-GB"/>
              </w:rPr>
            </w:pPr>
            <w:r w:rsidRPr="00D33B0F">
              <w:rPr>
                <w:rFonts w:ascii="Comic Sans MS" w:hAnsi="Comic Sans MS" w:cstheme="minorHAnsi"/>
                <w:b/>
                <w:noProof/>
                <w:color w:val="002060"/>
                <w:sz w:val="32"/>
                <w:szCs w:val="32"/>
                <w:lang w:eastAsia="en-GB"/>
              </w:rPr>
              <w:t>Asexual Reproduction</w:t>
            </w:r>
          </w:p>
        </w:tc>
        <w:tc>
          <w:tcPr>
            <w:tcW w:w="4748" w:type="dxa"/>
            <w:shd w:val="clear" w:color="auto" w:fill="FFF2CC" w:themeFill="accent4" w:themeFillTint="33"/>
          </w:tcPr>
          <w:p w14:paraId="3A47ADEE" w14:textId="3B22D587" w:rsidR="002348AD" w:rsidRPr="00D33B0F" w:rsidRDefault="00D33B0F" w:rsidP="00D33B0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33B0F">
              <w:rPr>
                <w:rFonts w:ascii="Comic Sans MS" w:hAnsi="Comic Sans MS" w:cstheme="minorHAnsi"/>
                <w:sz w:val="18"/>
                <w:szCs w:val="18"/>
              </w:rPr>
              <w:t>A process where one parent alone produces new life.</w:t>
            </w:r>
          </w:p>
        </w:tc>
        <w:tc>
          <w:tcPr>
            <w:tcW w:w="3827" w:type="dxa"/>
            <w:vMerge/>
            <w:shd w:val="clear" w:color="auto" w:fill="E2EFD9" w:themeFill="accent6" w:themeFillTint="33"/>
          </w:tcPr>
          <w:p w14:paraId="6AE852A9" w14:textId="77777777" w:rsidR="002348AD" w:rsidRPr="00280F29" w:rsidRDefault="002348AD" w:rsidP="00D33B0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245" w:type="dxa"/>
            <w:vMerge/>
            <w:shd w:val="clear" w:color="auto" w:fill="FBE4D5" w:themeFill="accent2" w:themeFillTint="33"/>
          </w:tcPr>
          <w:p w14:paraId="6DB80278" w14:textId="77777777" w:rsidR="002348AD" w:rsidRPr="00280F29" w:rsidRDefault="002348AD" w:rsidP="00D33B0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2348AD" w:rsidRPr="00280F29" w14:paraId="0B069E8D" w14:textId="77777777" w:rsidTr="00DE2D66">
        <w:trPr>
          <w:trHeight w:val="368"/>
        </w:trPr>
        <w:tc>
          <w:tcPr>
            <w:tcW w:w="2477" w:type="dxa"/>
            <w:shd w:val="clear" w:color="auto" w:fill="DEEAF6" w:themeFill="accent1" w:themeFillTint="33"/>
          </w:tcPr>
          <w:p w14:paraId="0BD5E288" w14:textId="19D18295" w:rsidR="002348AD" w:rsidRPr="00D33B0F" w:rsidRDefault="002348AD" w:rsidP="00D33B0F">
            <w:pPr>
              <w:jc w:val="center"/>
              <w:rPr>
                <w:rFonts w:ascii="Comic Sans MS" w:hAnsi="Comic Sans MS" w:cstheme="minorHAnsi"/>
                <w:b/>
                <w:noProof/>
                <w:color w:val="002060"/>
                <w:sz w:val="32"/>
                <w:szCs w:val="32"/>
                <w:lang w:eastAsia="en-GB"/>
              </w:rPr>
            </w:pPr>
            <w:r w:rsidRPr="00D33B0F">
              <w:rPr>
                <w:rFonts w:ascii="Comic Sans MS" w:hAnsi="Comic Sans MS" w:cstheme="minorHAnsi"/>
                <w:b/>
                <w:noProof/>
                <w:color w:val="002060"/>
                <w:sz w:val="32"/>
                <w:szCs w:val="32"/>
                <w:lang w:eastAsia="en-GB"/>
              </w:rPr>
              <w:t>Gestation</w:t>
            </w:r>
          </w:p>
        </w:tc>
        <w:tc>
          <w:tcPr>
            <w:tcW w:w="4748" w:type="dxa"/>
            <w:shd w:val="clear" w:color="auto" w:fill="FFF2CC" w:themeFill="accent4" w:themeFillTint="33"/>
          </w:tcPr>
          <w:p w14:paraId="276037F3" w14:textId="0731FD86" w:rsidR="002348AD" w:rsidRPr="00D33B0F" w:rsidRDefault="00D33B0F" w:rsidP="00D33B0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33B0F">
              <w:rPr>
                <w:rFonts w:ascii="Comic Sans MS" w:hAnsi="Comic Sans MS" w:cstheme="minorHAnsi"/>
                <w:sz w:val="18"/>
                <w:szCs w:val="18"/>
              </w:rPr>
              <w:t>The process or time when prenatal development takes place before birth.</w:t>
            </w:r>
          </w:p>
        </w:tc>
        <w:tc>
          <w:tcPr>
            <w:tcW w:w="3827" w:type="dxa"/>
            <w:vMerge/>
            <w:shd w:val="clear" w:color="auto" w:fill="E2EFD9" w:themeFill="accent6" w:themeFillTint="33"/>
          </w:tcPr>
          <w:p w14:paraId="314F3620" w14:textId="77777777" w:rsidR="002348AD" w:rsidRPr="00280F29" w:rsidRDefault="002348AD" w:rsidP="00D33B0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245" w:type="dxa"/>
            <w:vMerge/>
            <w:shd w:val="clear" w:color="auto" w:fill="FBE4D5" w:themeFill="accent2" w:themeFillTint="33"/>
          </w:tcPr>
          <w:p w14:paraId="46DC4317" w14:textId="77777777" w:rsidR="002348AD" w:rsidRPr="00280F29" w:rsidRDefault="002348AD" w:rsidP="00D33B0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2348AD" w:rsidRPr="00280F29" w14:paraId="07974DD7" w14:textId="77777777" w:rsidTr="00DE2D66">
        <w:trPr>
          <w:trHeight w:val="416"/>
        </w:trPr>
        <w:tc>
          <w:tcPr>
            <w:tcW w:w="2477" w:type="dxa"/>
            <w:shd w:val="clear" w:color="auto" w:fill="DEEAF6" w:themeFill="accent1" w:themeFillTint="33"/>
          </w:tcPr>
          <w:p w14:paraId="17FD4EDB" w14:textId="52304246" w:rsidR="002348AD" w:rsidRPr="00D33B0F" w:rsidRDefault="002348AD" w:rsidP="00D33B0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33B0F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Prenatal</w:t>
            </w:r>
          </w:p>
        </w:tc>
        <w:tc>
          <w:tcPr>
            <w:tcW w:w="4748" w:type="dxa"/>
            <w:shd w:val="clear" w:color="auto" w:fill="FFF2CC" w:themeFill="accent4" w:themeFillTint="33"/>
          </w:tcPr>
          <w:p w14:paraId="6BC6F3E8" w14:textId="29C3D8EB" w:rsidR="002348AD" w:rsidRPr="00D33B0F" w:rsidRDefault="00D33B0F" w:rsidP="00D33B0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33B0F">
              <w:rPr>
                <w:rFonts w:ascii="Comic Sans MS" w:hAnsi="Comic Sans MS" w:cstheme="minorHAnsi"/>
                <w:sz w:val="18"/>
                <w:szCs w:val="18"/>
              </w:rPr>
              <w:t>The stage of development from the time of fertilisation to the time of birth.</w:t>
            </w:r>
          </w:p>
        </w:tc>
        <w:tc>
          <w:tcPr>
            <w:tcW w:w="3827" w:type="dxa"/>
            <w:vMerge/>
            <w:shd w:val="clear" w:color="auto" w:fill="E2EFD9" w:themeFill="accent6" w:themeFillTint="33"/>
          </w:tcPr>
          <w:p w14:paraId="4A880F01" w14:textId="77777777" w:rsidR="002348AD" w:rsidRPr="00280F29" w:rsidRDefault="002348AD" w:rsidP="00D33B0F">
            <w:pPr>
              <w:spacing w:line="420" w:lineRule="atLeast"/>
              <w:outlineLvl w:val="1"/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245" w:type="dxa"/>
            <w:vMerge/>
            <w:shd w:val="clear" w:color="auto" w:fill="FBE4D5" w:themeFill="accent2" w:themeFillTint="33"/>
          </w:tcPr>
          <w:p w14:paraId="60B47FCA" w14:textId="77777777" w:rsidR="002348AD" w:rsidRPr="00280F29" w:rsidRDefault="002348AD" w:rsidP="00D33B0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0"/>
              </w:rPr>
            </w:pPr>
          </w:p>
        </w:tc>
      </w:tr>
      <w:tr w:rsidR="002348AD" w:rsidRPr="00280F29" w14:paraId="61194AAF" w14:textId="77777777" w:rsidTr="00DE2D66">
        <w:trPr>
          <w:trHeight w:val="422"/>
        </w:trPr>
        <w:tc>
          <w:tcPr>
            <w:tcW w:w="2477" w:type="dxa"/>
            <w:shd w:val="clear" w:color="auto" w:fill="DEEAF6" w:themeFill="accent1" w:themeFillTint="33"/>
          </w:tcPr>
          <w:p w14:paraId="289427D4" w14:textId="0765D5BC" w:rsidR="002348AD" w:rsidRPr="00D33B0F" w:rsidRDefault="002348AD" w:rsidP="00D33B0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33B0F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Infancy</w:t>
            </w:r>
          </w:p>
        </w:tc>
        <w:tc>
          <w:tcPr>
            <w:tcW w:w="4748" w:type="dxa"/>
            <w:shd w:val="clear" w:color="auto" w:fill="FFF2CC" w:themeFill="accent4" w:themeFillTint="33"/>
          </w:tcPr>
          <w:p w14:paraId="56C8C608" w14:textId="3C3728F0" w:rsidR="002348AD" w:rsidRPr="00D33B0F" w:rsidRDefault="00D33B0F" w:rsidP="00D33B0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33B0F">
              <w:rPr>
                <w:rFonts w:ascii="Comic Sans MS" w:hAnsi="Comic Sans MS" w:cstheme="minorHAnsi"/>
                <w:sz w:val="18"/>
                <w:szCs w:val="18"/>
              </w:rPr>
              <w:t>The early stage of development when a young human is still heavily reliant on their parents or the adults around them.</w:t>
            </w:r>
          </w:p>
        </w:tc>
        <w:tc>
          <w:tcPr>
            <w:tcW w:w="3827" w:type="dxa"/>
            <w:vMerge/>
            <w:shd w:val="clear" w:color="auto" w:fill="E2EFD9" w:themeFill="accent6" w:themeFillTint="33"/>
          </w:tcPr>
          <w:p w14:paraId="6F620ED3" w14:textId="77777777" w:rsidR="002348AD" w:rsidRPr="00280F29" w:rsidRDefault="002348AD" w:rsidP="00D33B0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245" w:type="dxa"/>
            <w:vMerge/>
            <w:shd w:val="clear" w:color="auto" w:fill="FBE4D5" w:themeFill="accent2" w:themeFillTint="33"/>
          </w:tcPr>
          <w:p w14:paraId="1FDFA067" w14:textId="77777777" w:rsidR="002348AD" w:rsidRPr="00280F29" w:rsidRDefault="002348AD" w:rsidP="00D33B0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348AD" w:rsidRPr="00280F29" w14:paraId="6124DBC0" w14:textId="77777777" w:rsidTr="00DE2D66">
        <w:trPr>
          <w:trHeight w:val="422"/>
        </w:trPr>
        <w:tc>
          <w:tcPr>
            <w:tcW w:w="2477" w:type="dxa"/>
            <w:shd w:val="clear" w:color="auto" w:fill="DEEAF6" w:themeFill="accent1" w:themeFillTint="33"/>
          </w:tcPr>
          <w:p w14:paraId="652DD17B" w14:textId="12C525AB" w:rsidR="002348AD" w:rsidRPr="00D33B0F" w:rsidRDefault="002348AD" w:rsidP="00D33B0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33B0F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Childhood</w:t>
            </w:r>
          </w:p>
        </w:tc>
        <w:tc>
          <w:tcPr>
            <w:tcW w:w="4748" w:type="dxa"/>
            <w:shd w:val="clear" w:color="auto" w:fill="FFF2CC" w:themeFill="accent4" w:themeFillTint="33"/>
          </w:tcPr>
          <w:p w14:paraId="29CA4EDA" w14:textId="48DB02FE" w:rsidR="002348AD" w:rsidRPr="00D33B0F" w:rsidRDefault="00D33B0F" w:rsidP="00D33B0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33B0F">
              <w:rPr>
                <w:rFonts w:ascii="Comic Sans MS" w:hAnsi="Comic Sans MS" w:cstheme="minorHAnsi"/>
                <w:sz w:val="18"/>
                <w:szCs w:val="18"/>
              </w:rPr>
              <w:t>The stage of development pre puberty when a human is yet to become fully grown and mature.</w:t>
            </w:r>
          </w:p>
        </w:tc>
        <w:tc>
          <w:tcPr>
            <w:tcW w:w="3827" w:type="dxa"/>
            <w:vMerge/>
            <w:shd w:val="clear" w:color="auto" w:fill="E2EFD9" w:themeFill="accent6" w:themeFillTint="33"/>
          </w:tcPr>
          <w:p w14:paraId="513FBBA3" w14:textId="77777777" w:rsidR="002348AD" w:rsidRPr="00280F29" w:rsidRDefault="002348AD" w:rsidP="00D33B0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245" w:type="dxa"/>
            <w:vMerge/>
            <w:shd w:val="clear" w:color="auto" w:fill="FBE4D5" w:themeFill="accent2" w:themeFillTint="33"/>
          </w:tcPr>
          <w:p w14:paraId="150E5022" w14:textId="77777777" w:rsidR="002348AD" w:rsidRPr="00280F29" w:rsidRDefault="002348AD" w:rsidP="00D33B0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348AD" w:rsidRPr="00280F29" w14:paraId="7FFBD583" w14:textId="77777777" w:rsidTr="00DE2D66">
        <w:trPr>
          <w:trHeight w:val="357"/>
        </w:trPr>
        <w:tc>
          <w:tcPr>
            <w:tcW w:w="2477" w:type="dxa"/>
            <w:shd w:val="clear" w:color="auto" w:fill="DEEAF6" w:themeFill="accent1" w:themeFillTint="33"/>
          </w:tcPr>
          <w:p w14:paraId="6F0C882B" w14:textId="19A5C249" w:rsidR="002348AD" w:rsidRPr="00D33B0F" w:rsidRDefault="002348AD" w:rsidP="00D33B0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33B0F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Adolescence</w:t>
            </w:r>
          </w:p>
        </w:tc>
        <w:tc>
          <w:tcPr>
            <w:tcW w:w="4748" w:type="dxa"/>
            <w:shd w:val="clear" w:color="auto" w:fill="FFF2CC" w:themeFill="accent4" w:themeFillTint="33"/>
          </w:tcPr>
          <w:p w14:paraId="4ED0D434" w14:textId="63AFE799" w:rsidR="002348AD" w:rsidRPr="00D33B0F" w:rsidRDefault="00D33B0F" w:rsidP="00D33B0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33B0F">
              <w:rPr>
                <w:rFonts w:ascii="Comic Sans MS" w:hAnsi="Comic Sans MS" w:cstheme="minorHAnsi"/>
                <w:sz w:val="18"/>
                <w:szCs w:val="18"/>
              </w:rPr>
              <w:t>The social and emotional stage of development between childhood and adulthood.</w:t>
            </w:r>
          </w:p>
        </w:tc>
        <w:tc>
          <w:tcPr>
            <w:tcW w:w="3827" w:type="dxa"/>
            <w:vMerge/>
            <w:shd w:val="clear" w:color="auto" w:fill="E2EFD9" w:themeFill="accent6" w:themeFillTint="33"/>
          </w:tcPr>
          <w:p w14:paraId="3C69AF06" w14:textId="77777777" w:rsidR="002348AD" w:rsidRPr="00280F29" w:rsidRDefault="002348AD" w:rsidP="00D33B0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245" w:type="dxa"/>
            <w:vMerge/>
            <w:shd w:val="clear" w:color="auto" w:fill="FBE4D5" w:themeFill="accent2" w:themeFillTint="33"/>
          </w:tcPr>
          <w:p w14:paraId="3D6C54BE" w14:textId="77777777" w:rsidR="002348AD" w:rsidRPr="00280F29" w:rsidRDefault="002348AD" w:rsidP="00D33B0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348AD" w:rsidRPr="00280F29" w14:paraId="299AA3E8" w14:textId="77777777" w:rsidTr="00DE2D66">
        <w:trPr>
          <w:trHeight w:val="356"/>
        </w:trPr>
        <w:tc>
          <w:tcPr>
            <w:tcW w:w="2477" w:type="dxa"/>
            <w:shd w:val="clear" w:color="auto" w:fill="DEEAF6" w:themeFill="accent1" w:themeFillTint="33"/>
          </w:tcPr>
          <w:p w14:paraId="46256A64" w14:textId="56AD24E9" w:rsidR="002348AD" w:rsidRPr="00D33B0F" w:rsidRDefault="002348AD" w:rsidP="00D33B0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33B0F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Puberty</w:t>
            </w:r>
          </w:p>
        </w:tc>
        <w:tc>
          <w:tcPr>
            <w:tcW w:w="4748" w:type="dxa"/>
            <w:shd w:val="clear" w:color="auto" w:fill="FFF2CC" w:themeFill="accent4" w:themeFillTint="33"/>
          </w:tcPr>
          <w:p w14:paraId="246F4F1A" w14:textId="1C7AE571" w:rsidR="002348AD" w:rsidRPr="00D33B0F" w:rsidRDefault="00D33B0F" w:rsidP="00D33B0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33B0F">
              <w:rPr>
                <w:rFonts w:ascii="Comic Sans MS" w:hAnsi="Comic Sans MS" w:cstheme="minorHAnsi"/>
                <w:sz w:val="18"/>
                <w:szCs w:val="18"/>
              </w:rPr>
              <w:t>The physical stage of development between childhood and adulthood.</w:t>
            </w:r>
          </w:p>
        </w:tc>
        <w:tc>
          <w:tcPr>
            <w:tcW w:w="3827" w:type="dxa"/>
            <w:vMerge/>
            <w:shd w:val="clear" w:color="auto" w:fill="E2EFD9" w:themeFill="accent6" w:themeFillTint="33"/>
          </w:tcPr>
          <w:p w14:paraId="5D3A6AF1" w14:textId="77777777" w:rsidR="002348AD" w:rsidRPr="00280F29" w:rsidRDefault="002348AD" w:rsidP="00D33B0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245" w:type="dxa"/>
            <w:vMerge/>
            <w:shd w:val="clear" w:color="auto" w:fill="FBE4D5" w:themeFill="accent2" w:themeFillTint="33"/>
          </w:tcPr>
          <w:p w14:paraId="252578DE" w14:textId="77777777" w:rsidR="002348AD" w:rsidRPr="00280F29" w:rsidRDefault="002348AD" w:rsidP="00D33B0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348AD" w:rsidRPr="00280F29" w14:paraId="227FE1EF" w14:textId="77777777" w:rsidTr="00DE2D66">
        <w:trPr>
          <w:trHeight w:val="356"/>
        </w:trPr>
        <w:tc>
          <w:tcPr>
            <w:tcW w:w="2477" w:type="dxa"/>
            <w:shd w:val="clear" w:color="auto" w:fill="DEEAF6" w:themeFill="accent1" w:themeFillTint="33"/>
          </w:tcPr>
          <w:p w14:paraId="2C8ECB28" w14:textId="4EF59937" w:rsidR="002348AD" w:rsidRPr="00D33B0F" w:rsidRDefault="002348AD" w:rsidP="00D33B0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33B0F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Adulthood</w:t>
            </w:r>
          </w:p>
        </w:tc>
        <w:tc>
          <w:tcPr>
            <w:tcW w:w="4748" w:type="dxa"/>
            <w:shd w:val="clear" w:color="auto" w:fill="FFF2CC" w:themeFill="accent4" w:themeFillTint="33"/>
          </w:tcPr>
          <w:p w14:paraId="7D148921" w14:textId="2A83354C" w:rsidR="002348AD" w:rsidRPr="00D33B0F" w:rsidRDefault="00D33B0F" w:rsidP="00D33B0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33B0F">
              <w:rPr>
                <w:rFonts w:ascii="Comic Sans MS" w:hAnsi="Comic Sans MS" w:cstheme="minorHAnsi"/>
                <w:sz w:val="18"/>
                <w:szCs w:val="18"/>
              </w:rPr>
              <w:t>The stage of development when a human is fully grown and mature.</w:t>
            </w:r>
          </w:p>
        </w:tc>
        <w:tc>
          <w:tcPr>
            <w:tcW w:w="3827" w:type="dxa"/>
            <w:vMerge/>
            <w:shd w:val="clear" w:color="auto" w:fill="E2EFD9" w:themeFill="accent6" w:themeFillTint="33"/>
          </w:tcPr>
          <w:p w14:paraId="17DDC1C2" w14:textId="77777777" w:rsidR="002348AD" w:rsidRPr="00280F29" w:rsidRDefault="002348AD" w:rsidP="00D33B0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245" w:type="dxa"/>
            <w:vMerge/>
            <w:shd w:val="clear" w:color="auto" w:fill="FBE4D5" w:themeFill="accent2" w:themeFillTint="33"/>
          </w:tcPr>
          <w:p w14:paraId="315EF23D" w14:textId="77777777" w:rsidR="002348AD" w:rsidRPr="00280F29" w:rsidRDefault="002348AD" w:rsidP="00D33B0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348AD" w:rsidRPr="00280F29" w14:paraId="03CA9196" w14:textId="77777777" w:rsidTr="00DE2D66">
        <w:trPr>
          <w:trHeight w:val="443"/>
        </w:trPr>
        <w:tc>
          <w:tcPr>
            <w:tcW w:w="2477" w:type="dxa"/>
            <w:shd w:val="clear" w:color="auto" w:fill="DEEAF6" w:themeFill="accent1" w:themeFillTint="33"/>
          </w:tcPr>
          <w:p w14:paraId="1F0B4426" w14:textId="74DC3A60" w:rsidR="002348AD" w:rsidRPr="00D33B0F" w:rsidRDefault="002348AD" w:rsidP="00D33B0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33B0F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Growth</w:t>
            </w:r>
          </w:p>
        </w:tc>
        <w:tc>
          <w:tcPr>
            <w:tcW w:w="4748" w:type="dxa"/>
            <w:shd w:val="clear" w:color="auto" w:fill="FFF2CC" w:themeFill="accent4" w:themeFillTint="33"/>
          </w:tcPr>
          <w:p w14:paraId="0E4233BC" w14:textId="5D179190" w:rsidR="002348AD" w:rsidRPr="00D33B0F" w:rsidRDefault="00D33B0F" w:rsidP="00D33B0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33B0F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 xml:space="preserve">To </w:t>
            </w:r>
            <w:proofErr w:type="gramStart"/>
            <w:r w:rsidRPr="00D33B0F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>grow in size</w:t>
            </w:r>
            <w:proofErr w:type="gramEnd"/>
            <w:r w:rsidRPr="00D33B0F">
              <w:rPr>
                <w:rFonts w:ascii="Comic Sans MS" w:hAnsi="Comic Sans MS" w:cstheme="minorHAnsi"/>
                <w:color w:val="000000" w:themeColor="text1"/>
                <w:sz w:val="18"/>
                <w:szCs w:val="18"/>
              </w:rPr>
              <w:t xml:space="preserve"> and get bigger.</w:t>
            </w:r>
          </w:p>
        </w:tc>
        <w:tc>
          <w:tcPr>
            <w:tcW w:w="3827" w:type="dxa"/>
            <w:vMerge/>
            <w:shd w:val="clear" w:color="auto" w:fill="E2EFD9" w:themeFill="accent6" w:themeFillTint="33"/>
          </w:tcPr>
          <w:p w14:paraId="1CC7632E" w14:textId="77777777" w:rsidR="002348AD" w:rsidRPr="00280F29" w:rsidRDefault="002348AD" w:rsidP="00D33B0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245" w:type="dxa"/>
            <w:vMerge/>
            <w:shd w:val="clear" w:color="auto" w:fill="FBE4D5" w:themeFill="accent2" w:themeFillTint="33"/>
          </w:tcPr>
          <w:p w14:paraId="283491D0" w14:textId="77777777" w:rsidR="002348AD" w:rsidRPr="00280F29" w:rsidRDefault="002348AD" w:rsidP="00D33B0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348AD" w:rsidRPr="00280F29" w14:paraId="344DB595" w14:textId="77777777" w:rsidTr="00DE2D66">
        <w:trPr>
          <w:trHeight w:val="435"/>
        </w:trPr>
        <w:tc>
          <w:tcPr>
            <w:tcW w:w="2477" w:type="dxa"/>
            <w:shd w:val="clear" w:color="auto" w:fill="DEEAF6" w:themeFill="accent1" w:themeFillTint="33"/>
          </w:tcPr>
          <w:p w14:paraId="088E1A37" w14:textId="6E94CCAF" w:rsidR="002348AD" w:rsidRPr="00D33B0F" w:rsidRDefault="002348AD" w:rsidP="00D33B0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33B0F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Development</w:t>
            </w:r>
          </w:p>
        </w:tc>
        <w:tc>
          <w:tcPr>
            <w:tcW w:w="4748" w:type="dxa"/>
            <w:shd w:val="clear" w:color="auto" w:fill="FFF2CC" w:themeFill="accent4" w:themeFillTint="33"/>
          </w:tcPr>
          <w:p w14:paraId="4E907327" w14:textId="682AFAFD" w:rsidR="002348AD" w:rsidRPr="00D33B0F" w:rsidRDefault="00D33B0F" w:rsidP="00D33B0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33B0F">
              <w:rPr>
                <w:rFonts w:ascii="Comic Sans MS" w:hAnsi="Comic Sans MS"/>
                <w:color w:val="000000" w:themeColor="text1"/>
                <w:sz w:val="18"/>
                <w:szCs w:val="18"/>
              </w:rPr>
              <w:t>To grow bigger and become stronger.</w:t>
            </w:r>
          </w:p>
        </w:tc>
        <w:tc>
          <w:tcPr>
            <w:tcW w:w="3827" w:type="dxa"/>
            <w:vMerge/>
            <w:shd w:val="clear" w:color="auto" w:fill="E2EFD9" w:themeFill="accent6" w:themeFillTint="33"/>
          </w:tcPr>
          <w:p w14:paraId="169E9196" w14:textId="77777777" w:rsidR="002348AD" w:rsidRPr="00280F29" w:rsidRDefault="002348AD" w:rsidP="00D33B0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245" w:type="dxa"/>
            <w:vMerge/>
            <w:shd w:val="clear" w:color="auto" w:fill="FBE4D5" w:themeFill="accent2" w:themeFillTint="33"/>
          </w:tcPr>
          <w:p w14:paraId="5C43E8FA" w14:textId="77777777" w:rsidR="002348AD" w:rsidRPr="00280F29" w:rsidRDefault="002348AD" w:rsidP="00D33B0F">
            <w:pPr>
              <w:rPr>
                <w:rFonts w:cstheme="minorHAnsi"/>
                <w:color w:val="000000"/>
                <w:sz w:val="20"/>
              </w:rPr>
            </w:pPr>
          </w:p>
        </w:tc>
      </w:tr>
      <w:tr w:rsidR="002348AD" w:rsidRPr="00280F29" w14:paraId="1B5D475A" w14:textId="77777777" w:rsidTr="00DE2D66">
        <w:trPr>
          <w:trHeight w:val="710"/>
        </w:trPr>
        <w:tc>
          <w:tcPr>
            <w:tcW w:w="2477" w:type="dxa"/>
            <w:shd w:val="clear" w:color="auto" w:fill="DEEAF6" w:themeFill="accent1" w:themeFillTint="33"/>
          </w:tcPr>
          <w:p w14:paraId="1456C3D8" w14:textId="77777777" w:rsidR="002348AD" w:rsidRDefault="002348AD" w:rsidP="00D33B0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 w:rsidRPr="00D33B0F"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Menstruation</w:t>
            </w:r>
          </w:p>
          <w:p w14:paraId="243BEB26" w14:textId="10872366" w:rsidR="00501E49" w:rsidRPr="00D33B0F" w:rsidRDefault="00501E49" w:rsidP="00D33B0F">
            <w:pPr>
              <w:jc w:val="center"/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</w:pPr>
            <w:r>
              <w:rPr>
                <w:rFonts w:ascii="Comic Sans MS" w:hAnsi="Comic Sans MS" w:cstheme="minorHAnsi"/>
                <w:b/>
                <w:color w:val="002060"/>
                <w:sz w:val="32"/>
                <w:szCs w:val="32"/>
              </w:rPr>
              <w:t>(period)</w:t>
            </w:r>
          </w:p>
        </w:tc>
        <w:tc>
          <w:tcPr>
            <w:tcW w:w="4748" w:type="dxa"/>
            <w:shd w:val="clear" w:color="auto" w:fill="FFF2CC" w:themeFill="accent4" w:themeFillTint="33"/>
          </w:tcPr>
          <w:p w14:paraId="29B8D85D" w14:textId="2C99EFE9" w:rsidR="002348AD" w:rsidRPr="00D33B0F" w:rsidRDefault="00D33B0F" w:rsidP="00D33B0F">
            <w:pPr>
              <w:rPr>
                <w:rFonts w:ascii="Comic Sans MS" w:hAnsi="Comic Sans MS" w:cstheme="minorHAnsi"/>
                <w:color w:val="002060"/>
                <w:sz w:val="18"/>
                <w:szCs w:val="18"/>
              </w:rPr>
            </w:pPr>
            <w:r w:rsidRPr="00D33B0F">
              <w:rPr>
                <w:rFonts w:ascii="Comic Sans MS" w:hAnsi="Comic Sans MS" w:cstheme="minorHAnsi"/>
                <w:sz w:val="18"/>
                <w:szCs w:val="18"/>
              </w:rPr>
              <w:t>When the female body discharges the lining of the uterus. This happens approximately once a month and stops when a fertilised egg buries into the lining.</w:t>
            </w:r>
          </w:p>
        </w:tc>
        <w:tc>
          <w:tcPr>
            <w:tcW w:w="3827" w:type="dxa"/>
            <w:vMerge/>
            <w:shd w:val="clear" w:color="auto" w:fill="E2EFD9" w:themeFill="accent6" w:themeFillTint="33"/>
          </w:tcPr>
          <w:p w14:paraId="33512D2B" w14:textId="77777777" w:rsidR="002348AD" w:rsidRPr="00280F29" w:rsidRDefault="002348AD" w:rsidP="00D33B0F">
            <w:pPr>
              <w:rPr>
                <w:rFonts w:cstheme="minorHAnsi"/>
                <w:color w:val="000000"/>
                <w:sz w:val="20"/>
              </w:rPr>
            </w:pPr>
          </w:p>
        </w:tc>
        <w:tc>
          <w:tcPr>
            <w:tcW w:w="5245" w:type="dxa"/>
            <w:vMerge/>
            <w:shd w:val="clear" w:color="auto" w:fill="FBE4D5" w:themeFill="accent2" w:themeFillTint="33"/>
          </w:tcPr>
          <w:p w14:paraId="4C3EAC1A" w14:textId="77777777" w:rsidR="002348AD" w:rsidRPr="00280F29" w:rsidRDefault="002348AD" w:rsidP="00D33B0F">
            <w:pPr>
              <w:rPr>
                <w:rFonts w:cstheme="minorHAnsi"/>
                <w:color w:val="000000"/>
                <w:sz w:val="20"/>
              </w:rPr>
            </w:pPr>
          </w:p>
        </w:tc>
      </w:tr>
    </w:tbl>
    <w:p w14:paraId="4569FC40" w14:textId="56333B30" w:rsidR="00757458" w:rsidRPr="00280F29" w:rsidRDefault="00757458" w:rsidP="00C3576D">
      <w:pPr>
        <w:rPr>
          <w:rFonts w:cstheme="minorHAnsi"/>
          <w:sz w:val="18"/>
        </w:rPr>
      </w:pPr>
    </w:p>
    <w:p w14:paraId="0DFEEA49" w14:textId="58D8CB38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076EAD7E" w14:textId="2D3B317A" w:rsidR="00757458" w:rsidRPr="00780EFB" w:rsidRDefault="00757458" w:rsidP="00C3576D">
      <w:pPr>
        <w:rPr>
          <w:rFonts w:ascii="Letter-join 8" w:hAnsi="Letter-join 8"/>
          <w:sz w:val="14"/>
        </w:rPr>
      </w:pPr>
    </w:p>
    <w:p w14:paraId="3C026C60" w14:textId="7510F017" w:rsidR="00757458" w:rsidRPr="00780EFB" w:rsidRDefault="00C14F1F" w:rsidP="00C14F1F">
      <w:pPr>
        <w:tabs>
          <w:tab w:val="left" w:pos="12872"/>
        </w:tabs>
        <w:rPr>
          <w:rFonts w:ascii="Letter-join 8" w:hAnsi="Letter-join 8"/>
          <w:sz w:val="14"/>
        </w:rPr>
      </w:pPr>
      <w:r>
        <w:rPr>
          <w:rFonts w:ascii="Letter-join 8" w:hAnsi="Letter-join 8"/>
          <w:sz w:val="14"/>
        </w:rPr>
        <w:tab/>
      </w:r>
    </w:p>
    <w:p w14:paraId="44048228" w14:textId="45ACBD00" w:rsidR="00757458" w:rsidRPr="00780EFB" w:rsidRDefault="00757458" w:rsidP="00C3576D">
      <w:pPr>
        <w:rPr>
          <w:rFonts w:ascii="Letter-join 8" w:hAnsi="Letter-join 8"/>
          <w:b/>
          <w:sz w:val="14"/>
        </w:rPr>
      </w:pPr>
    </w:p>
    <w:sectPr w:rsidR="00757458" w:rsidRPr="00780EFB" w:rsidSect="00185E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4D1F92" w14:textId="77777777" w:rsidR="00110966" w:rsidRDefault="00110966" w:rsidP="00081F32">
      <w:pPr>
        <w:spacing w:after="0" w:line="240" w:lineRule="auto"/>
      </w:pPr>
      <w:r>
        <w:separator/>
      </w:r>
    </w:p>
  </w:endnote>
  <w:endnote w:type="continuationSeparator" w:id="0">
    <w:p w14:paraId="1D579AC3" w14:textId="77777777" w:rsidR="00110966" w:rsidRDefault="00110966" w:rsidP="00081F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etter-join 8">
    <w:altName w:val="Eras Demi ITC"/>
    <w:panose1 w:val="00000000000000000000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3370C" w14:textId="77777777" w:rsidR="00110966" w:rsidRDefault="00110966" w:rsidP="00081F32">
      <w:pPr>
        <w:spacing w:after="0" w:line="240" w:lineRule="auto"/>
      </w:pPr>
      <w:r>
        <w:separator/>
      </w:r>
    </w:p>
  </w:footnote>
  <w:footnote w:type="continuationSeparator" w:id="0">
    <w:p w14:paraId="2E3FAC9F" w14:textId="77777777" w:rsidR="00110966" w:rsidRDefault="00110966" w:rsidP="00081F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402"/>
    <w:multiLevelType w:val="hybridMultilevel"/>
    <w:tmpl w:val="C6E49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2F7F66"/>
    <w:multiLevelType w:val="hybridMultilevel"/>
    <w:tmpl w:val="A5682E04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397826"/>
    <w:multiLevelType w:val="hybridMultilevel"/>
    <w:tmpl w:val="386015BA"/>
    <w:lvl w:ilvl="0" w:tplc="F0D6FBF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B42710"/>
    <w:multiLevelType w:val="hybridMultilevel"/>
    <w:tmpl w:val="7AEC0F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E6BAD"/>
    <w:multiLevelType w:val="hybridMultilevel"/>
    <w:tmpl w:val="3984C8E2"/>
    <w:lvl w:ilvl="0" w:tplc="0980E85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486095"/>
    <w:multiLevelType w:val="hybridMultilevel"/>
    <w:tmpl w:val="D4402FC0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79D5E15"/>
    <w:multiLevelType w:val="multilevel"/>
    <w:tmpl w:val="3984C8E2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F1D2FD0"/>
    <w:multiLevelType w:val="hybridMultilevel"/>
    <w:tmpl w:val="B8AE6F7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DC7A9D"/>
    <w:multiLevelType w:val="hybridMultilevel"/>
    <w:tmpl w:val="E216E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4445CA"/>
    <w:multiLevelType w:val="hybridMultilevel"/>
    <w:tmpl w:val="74C65556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8C5045"/>
    <w:multiLevelType w:val="hybridMultilevel"/>
    <w:tmpl w:val="4A40C6A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3CB53BB7"/>
    <w:multiLevelType w:val="hybridMultilevel"/>
    <w:tmpl w:val="53742462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84271"/>
    <w:multiLevelType w:val="hybridMultilevel"/>
    <w:tmpl w:val="3D983A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BBD4526"/>
    <w:multiLevelType w:val="hybridMultilevel"/>
    <w:tmpl w:val="50B0D3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EC13E9"/>
    <w:multiLevelType w:val="hybridMultilevel"/>
    <w:tmpl w:val="71D2EE08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C612B6"/>
    <w:multiLevelType w:val="hybridMultilevel"/>
    <w:tmpl w:val="96C0C00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F86D23"/>
    <w:multiLevelType w:val="hybridMultilevel"/>
    <w:tmpl w:val="5DB209B0"/>
    <w:lvl w:ilvl="0" w:tplc="08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4653B4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5B535F"/>
    <w:multiLevelType w:val="hybridMultilevel"/>
    <w:tmpl w:val="93102EFE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9E78AD"/>
    <w:multiLevelType w:val="hybridMultilevel"/>
    <w:tmpl w:val="9970CE76"/>
    <w:lvl w:ilvl="0" w:tplc="08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2F59C4"/>
    <w:multiLevelType w:val="hybridMultilevel"/>
    <w:tmpl w:val="78222E3C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C14052"/>
    <w:multiLevelType w:val="hybridMultilevel"/>
    <w:tmpl w:val="FC62E0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0862510">
    <w:abstractNumId w:val="12"/>
  </w:num>
  <w:num w:numId="2" w16cid:durableId="378633951">
    <w:abstractNumId w:val="2"/>
  </w:num>
  <w:num w:numId="3" w16cid:durableId="415445759">
    <w:abstractNumId w:val="4"/>
  </w:num>
  <w:num w:numId="4" w16cid:durableId="1399861189">
    <w:abstractNumId w:val="6"/>
  </w:num>
  <w:num w:numId="5" w16cid:durableId="435835402">
    <w:abstractNumId w:val="16"/>
  </w:num>
  <w:num w:numId="6" w16cid:durableId="2003727967">
    <w:abstractNumId w:val="18"/>
  </w:num>
  <w:num w:numId="7" w16cid:durableId="1420904943">
    <w:abstractNumId w:val="5"/>
  </w:num>
  <w:num w:numId="8" w16cid:durableId="2109349450">
    <w:abstractNumId w:val="19"/>
  </w:num>
  <w:num w:numId="9" w16cid:durableId="454980964">
    <w:abstractNumId w:val="15"/>
  </w:num>
  <w:num w:numId="10" w16cid:durableId="1472669832">
    <w:abstractNumId w:val="7"/>
  </w:num>
  <w:num w:numId="11" w16cid:durableId="531766129">
    <w:abstractNumId w:val="20"/>
  </w:num>
  <w:num w:numId="12" w16cid:durableId="278687489">
    <w:abstractNumId w:val="14"/>
  </w:num>
  <w:num w:numId="13" w16cid:durableId="470176849">
    <w:abstractNumId w:val="1"/>
  </w:num>
  <w:num w:numId="14" w16cid:durableId="856697589">
    <w:abstractNumId w:val="11"/>
  </w:num>
  <w:num w:numId="15" w16cid:durableId="1600992060">
    <w:abstractNumId w:val="9"/>
  </w:num>
  <w:num w:numId="16" w16cid:durableId="988708854">
    <w:abstractNumId w:val="17"/>
  </w:num>
  <w:num w:numId="17" w16cid:durableId="104157764">
    <w:abstractNumId w:val="0"/>
  </w:num>
  <w:num w:numId="18" w16cid:durableId="2070299698">
    <w:abstractNumId w:val="21"/>
  </w:num>
  <w:num w:numId="19" w16cid:durableId="725177276">
    <w:abstractNumId w:val="13"/>
  </w:num>
  <w:num w:numId="20" w16cid:durableId="438719988">
    <w:abstractNumId w:val="3"/>
  </w:num>
  <w:num w:numId="21" w16cid:durableId="596183361">
    <w:abstractNumId w:val="10"/>
  </w:num>
  <w:num w:numId="22" w16cid:durableId="10024404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576D"/>
    <w:rsid w:val="000119C9"/>
    <w:rsid w:val="00012F97"/>
    <w:rsid w:val="00040F3C"/>
    <w:rsid w:val="00081F32"/>
    <w:rsid w:val="00084C69"/>
    <w:rsid w:val="000B7505"/>
    <w:rsid w:val="000E102C"/>
    <w:rsid w:val="00106F9F"/>
    <w:rsid w:val="00110966"/>
    <w:rsid w:val="0014197E"/>
    <w:rsid w:val="00163341"/>
    <w:rsid w:val="00185E64"/>
    <w:rsid w:val="00191284"/>
    <w:rsid w:val="001A18D2"/>
    <w:rsid w:val="001C289A"/>
    <w:rsid w:val="001F2AC4"/>
    <w:rsid w:val="002348AD"/>
    <w:rsid w:val="00246337"/>
    <w:rsid w:val="00267E5A"/>
    <w:rsid w:val="00280F29"/>
    <w:rsid w:val="002C389C"/>
    <w:rsid w:val="002C4CA8"/>
    <w:rsid w:val="002D5B53"/>
    <w:rsid w:val="002F1A5F"/>
    <w:rsid w:val="002F483E"/>
    <w:rsid w:val="002F4D27"/>
    <w:rsid w:val="003043F4"/>
    <w:rsid w:val="00313315"/>
    <w:rsid w:val="0031765A"/>
    <w:rsid w:val="00323049"/>
    <w:rsid w:val="0035771B"/>
    <w:rsid w:val="00396B71"/>
    <w:rsid w:val="003C6E87"/>
    <w:rsid w:val="003F6F8D"/>
    <w:rsid w:val="00446DD4"/>
    <w:rsid w:val="00461D00"/>
    <w:rsid w:val="004D6793"/>
    <w:rsid w:val="004F4C2E"/>
    <w:rsid w:val="004F6BCE"/>
    <w:rsid w:val="00501E49"/>
    <w:rsid w:val="005307E6"/>
    <w:rsid w:val="00531D53"/>
    <w:rsid w:val="00553B3D"/>
    <w:rsid w:val="0057781A"/>
    <w:rsid w:val="005D3ADF"/>
    <w:rsid w:val="005F082F"/>
    <w:rsid w:val="00633A5D"/>
    <w:rsid w:val="006A0608"/>
    <w:rsid w:val="006D165B"/>
    <w:rsid w:val="006D38CC"/>
    <w:rsid w:val="006D7DEE"/>
    <w:rsid w:val="006E20E5"/>
    <w:rsid w:val="006E6A50"/>
    <w:rsid w:val="006F692A"/>
    <w:rsid w:val="00745BE4"/>
    <w:rsid w:val="00757458"/>
    <w:rsid w:val="00780EFB"/>
    <w:rsid w:val="007A6C97"/>
    <w:rsid w:val="00850639"/>
    <w:rsid w:val="008921D4"/>
    <w:rsid w:val="00893A51"/>
    <w:rsid w:val="008960B2"/>
    <w:rsid w:val="008E53AD"/>
    <w:rsid w:val="008E6F1E"/>
    <w:rsid w:val="008F7AF6"/>
    <w:rsid w:val="0090046F"/>
    <w:rsid w:val="009271F3"/>
    <w:rsid w:val="00927EBA"/>
    <w:rsid w:val="009A1512"/>
    <w:rsid w:val="009B7CAD"/>
    <w:rsid w:val="009F0620"/>
    <w:rsid w:val="009F5E48"/>
    <w:rsid w:val="00A22314"/>
    <w:rsid w:val="00A36A6F"/>
    <w:rsid w:val="00A65E67"/>
    <w:rsid w:val="00AC185B"/>
    <w:rsid w:val="00AE25A4"/>
    <w:rsid w:val="00AF77DD"/>
    <w:rsid w:val="00B06026"/>
    <w:rsid w:val="00B1666C"/>
    <w:rsid w:val="00B24108"/>
    <w:rsid w:val="00B410DE"/>
    <w:rsid w:val="00B52786"/>
    <w:rsid w:val="00B717B4"/>
    <w:rsid w:val="00B94BFC"/>
    <w:rsid w:val="00BB3BEB"/>
    <w:rsid w:val="00BD0055"/>
    <w:rsid w:val="00BE3AEB"/>
    <w:rsid w:val="00C13FE5"/>
    <w:rsid w:val="00C14F1F"/>
    <w:rsid w:val="00C16C8F"/>
    <w:rsid w:val="00C3576D"/>
    <w:rsid w:val="00C6437E"/>
    <w:rsid w:val="00C647A7"/>
    <w:rsid w:val="00C768FD"/>
    <w:rsid w:val="00C86802"/>
    <w:rsid w:val="00CB5E29"/>
    <w:rsid w:val="00CD6ABB"/>
    <w:rsid w:val="00CF707B"/>
    <w:rsid w:val="00D11086"/>
    <w:rsid w:val="00D174B0"/>
    <w:rsid w:val="00D17C82"/>
    <w:rsid w:val="00D33B0F"/>
    <w:rsid w:val="00D51DD2"/>
    <w:rsid w:val="00D738DB"/>
    <w:rsid w:val="00D8677D"/>
    <w:rsid w:val="00DD000F"/>
    <w:rsid w:val="00DD38E1"/>
    <w:rsid w:val="00DE2D66"/>
    <w:rsid w:val="00E008F6"/>
    <w:rsid w:val="00E11EA1"/>
    <w:rsid w:val="00E14DC2"/>
    <w:rsid w:val="00E2437F"/>
    <w:rsid w:val="00E250A1"/>
    <w:rsid w:val="00E55882"/>
    <w:rsid w:val="00E74A0F"/>
    <w:rsid w:val="00F015F5"/>
    <w:rsid w:val="00F44CA2"/>
    <w:rsid w:val="00F817C4"/>
    <w:rsid w:val="00F85FAD"/>
    <w:rsid w:val="00F90A00"/>
    <w:rsid w:val="00FA02A6"/>
    <w:rsid w:val="00FA0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7E0E8"/>
  <w15:chartTrackingRefBased/>
  <w15:docId w15:val="{BA76D456-902B-44E9-BD0A-321D755B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5745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57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12F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2F97"/>
    <w:rPr>
      <w:rFonts w:ascii="Segoe UI" w:hAnsi="Segoe UI" w:cs="Segoe UI"/>
      <w:sz w:val="18"/>
      <w:szCs w:val="18"/>
    </w:rPr>
  </w:style>
  <w:style w:type="character" w:customStyle="1" w:styleId="hi">
    <w:name w:val="hi"/>
    <w:basedOn w:val="DefaultParagraphFont"/>
    <w:rsid w:val="006F692A"/>
  </w:style>
  <w:style w:type="character" w:styleId="Hyperlink">
    <w:name w:val="Hyperlink"/>
    <w:basedOn w:val="DefaultParagraphFont"/>
    <w:uiPriority w:val="99"/>
    <w:semiHidden/>
    <w:unhideWhenUsed/>
    <w:rsid w:val="006F692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F082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81F32"/>
  </w:style>
  <w:style w:type="paragraph" w:styleId="Footer">
    <w:name w:val="footer"/>
    <w:basedOn w:val="Normal"/>
    <w:link w:val="FooterChar"/>
    <w:uiPriority w:val="99"/>
    <w:unhideWhenUsed/>
    <w:rsid w:val="00081F3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81F32"/>
  </w:style>
  <w:style w:type="character" w:customStyle="1" w:styleId="Heading2Char">
    <w:name w:val="Heading 2 Char"/>
    <w:basedOn w:val="DefaultParagraphFont"/>
    <w:link w:val="Heading2"/>
    <w:uiPriority w:val="9"/>
    <w:rsid w:val="00757458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ListParagraph">
    <w:name w:val="List Paragraph"/>
    <w:basedOn w:val="Normal"/>
    <w:uiPriority w:val="34"/>
    <w:qFormat/>
    <w:rsid w:val="001F2AC4"/>
    <w:pPr>
      <w:ind w:left="720"/>
      <w:contextualSpacing/>
    </w:pPr>
  </w:style>
  <w:style w:type="character" w:styleId="Emphasis">
    <w:name w:val="Emphasis"/>
    <w:uiPriority w:val="20"/>
    <w:qFormat/>
    <w:rsid w:val="002348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7565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849</TotalTime>
  <Pages>2</Pages>
  <Words>338</Words>
  <Characters>1932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Ebdon</dc:creator>
  <cp:keywords/>
  <dc:description/>
  <cp:lastModifiedBy>Jenna Vickers</cp:lastModifiedBy>
  <cp:revision>10</cp:revision>
  <cp:lastPrinted>2019-07-18T14:03:00Z</cp:lastPrinted>
  <dcterms:created xsi:type="dcterms:W3CDTF">2025-06-06T17:26:00Z</dcterms:created>
  <dcterms:modified xsi:type="dcterms:W3CDTF">2025-06-07T07:33:00Z</dcterms:modified>
</cp:coreProperties>
</file>